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05E" w:rsidRDefault="00835F3C" w:rsidP="00A70FF3">
      <w:pPr>
        <w:jc w:val="center"/>
        <w:rPr>
          <w:rFonts w:ascii="Tahoma" w:hAnsi="Tahoma"/>
        </w:rPr>
      </w:pPr>
      <w:r w:rsidRPr="00835F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1" style="position:absolute;left:0;text-align:left;margin-left:3in;margin-top:-27pt;width:36.75pt;height:50.25pt;z-index:-251658752;visibility:visible" wrapcoords="-441 0 -441 21278 21600 21278 21600 0 -441 0">
            <v:imagedata r:id="rId7" o:title=""/>
            <w10:wrap type="tight"/>
          </v:shape>
        </w:pict>
      </w:r>
      <w:r w:rsidR="007B0FD8">
        <w:rPr>
          <w:rFonts w:ascii="Tahoma" w:hAnsi="Tahoma"/>
        </w:rPr>
        <w:t xml:space="preserve"> </w:t>
      </w:r>
    </w:p>
    <w:p w:rsidR="00D6005E" w:rsidRDefault="00D6005E" w:rsidP="00726EF6">
      <w:pPr>
        <w:pStyle w:val="1"/>
        <w:spacing w:before="0" w:after="0"/>
        <w:jc w:val="center"/>
        <w:rPr>
          <w:rFonts w:ascii="Times New Roman" w:hAnsi="Times New Roman" w:cs="Times New Roman"/>
          <w:sz w:val="26"/>
          <w:szCs w:val="26"/>
        </w:rPr>
      </w:pPr>
    </w:p>
    <w:p w:rsidR="00D6005E" w:rsidRDefault="00D6005E" w:rsidP="00726EF6">
      <w:pPr>
        <w:pStyle w:val="1"/>
        <w:spacing w:before="0" w:after="0"/>
        <w:jc w:val="center"/>
        <w:rPr>
          <w:rFonts w:ascii="Times New Roman" w:hAnsi="Times New Roman" w:cs="Times New Roman"/>
          <w:sz w:val="26"/>
          <w:szCs w:val="26"/>
        </w:rPr>
      </w:pPr>
      <w:r w:rsidRPr="002F6BE5">
        <w:rPr>
          <w:rFonts w:ascii="Times New Roman" w:hAnsi="Times New Roman" w:cs="Times New Roman"/>
          <w:sz w:val="26"/>
          <w:szCs w:val="26"/>
        </w:rPr>
        <w:t>АДМИНИСТРАЦИЯ</w:t>
      </w:r>
      <w:r>
        <w:rPr>
          <w:rFonts w:ascii="Times New Roman" w:hAnsi="Times New Roman" w:cs="Times New Roman"/>
          <w:sz w:val="26"/>
          <w:szCs w:val="26"/>
        </w:rPr>
        <w:t xml:space="preserve"> </w:t>
      </w:r>
    </w:p>
    <w:p w:rsidR="00D6005E" w:rsidRPr="002F6BE5" w:rsidRDefault="00D6005E" w:rsidP="00726EF6">
      <w:pPr>
        <w:pStyle w:val="1"/>
        <w:spacing w:before="0" w:after="0"/>
        <w:jc w:val="center"/>
        <w:rPr>
          <w:rFonts w:ascii="Times New Roman" w:hAnsi="Times New Roman" w:cs="Times New Roman"/>
        </w:rPr>
      </w:pPr>
      <w:r w:rsidRPr="00436853">
        <w:rPr>
          <w:rFonts w:ascii="Times New Roman" w:hAnsi="Times New Roman" w:cs="Times New Roman"/>
          <w:sz w:val="26"/>
          <w:szCs w:val="26"/>
        </w:rPr>
        <w:t xml:space="preserve">ГОРОДСКОГО ОКРУГА </w:t>
      </w:r>
      <w:proofErr w:type="gramStart"/>
      <w:r w:rsidRPr="00436853">
        <w:rPr>
          <w:rFonts w:ascii="Times New Roman" w:hAnsi="Times New Roman" w:cs="Times New Roman"/>
          <w:sz w:val="26"/>
          <w:szCs w:val="26"/>
        </w:rPr>
        <w:t>СПАССК-ДАЛЬНИЙ</w:t>
      </w:r>
      <w:proofErr w:type="gramEnd"/>
    </w:p>
    <w:p w:rsidR="00D6005E" w:rsidRPr="009A0294" w:rsidRDefault="00D6005E" w:rsidP="00A70FF3">
      <w:pPr>
        <w:jc w:val="center"/>
        <w:rPr>
          <w:b/>
          <w:spacing w:val="20"/>
          <w:sz w:val="32"/>
          <w:szCs w:val="32"/>
        </w:rPr>
      </w:pPr>
    </w:p>
    <w:p w:rsidR="00D6005E" w:rsidRPr="00726EF6" w:rsidRDefault="00D6005E" w:rsidP="00A70FF3">
      <w:pPr>
        <w:pStyle w:val="2"/>
        <w:rPr>
          <w:sz w:val="24"/>
          <w:szCs w:val="24"/>
        </w:rPr>
      </w:pPr>
      <w:r w:rsidRPr="00726EF6">
        <w:rPr>
          <w:sz w:val="24"/>
          <w:szCs w:val="24"/>
        </w:rPr>
        <w:t>ПОСТАНОВЛЕНИЕ</w:t>
      </w:r>
    </w:p>
    <w:p w:rsidR="00D6005E" w:rsidRPr="00726EF6" w:rsidRDefault="00113AAF" w:rsidP="00A70FF3">
      <w:pPr>
        <w:rPr>
          <w:sz w:val="22"/>
          <w:szCs w:val="22"/>
        </w:rPr>
      </w:pPr>
      <w:r w:rsidRPr="00113AAF">
        <w:t>29 мая 2019 г.</w:t>
      </w:r>
      <w:r>
        <w:rPr>
          <w:sz w:val="22"/>
          <w:szCs w:val="22"/>
        </w:rPr>
        <w:t xml:space="preserve">              </w:t>
      </w:r>
      <w:r w:rsidR="00D6005E" w:rsidRPr="00726EF6">
        <w:rPr>
          <w:sz w:val="22"/>
          <w:szCs w:val="22"/>
        </w:rPr>
        <w:t xml:space="preserve">    </w:t>
      </w:r>
      <w:r w:rsidR="00D6005E">
        <w:rPr>
          <w:sz w:val="22"/>
          <w:szCs w:val="22"/>
        </w:rPr>
        <w:t xml:space="preserve">      </w:t>
      </w:r>
      <w:r w:rsidR="00D6005E" w:rsidRPr="00726EF6">
        <w:rPr>
          <w:sz w:val="22"/>
          <w:szCs w:val="22"/>
        </w:rPr>
        <w:t xml:space="preserve">    г. </w:t>
      </w:r>
      <w:proofErr w:type="spellStart"/>
      <w:proofErr w:type="gramStart"/>
      <w:r w:rsidR="00D6005E" w:rsidRPr="00726EF6">
        <w:rPr>
          <w:sz w:val="22"/>
          <w:szCs w:val="22"/>
        </w:rPr>
        <w:t>Спасск-Дальний</w:t>
      </w:r>
      <w:proofErr w:type="spellEnd"/>
      <w:proofErr w:type="gramEnd"/>
      <w:r w:rsidR="00D6005E" w:rsidRPr="00726EF6">
        <w:rPr>
          <w:sz w:val="22"/>
          <w:szCs w:val="22"/>
        </w:rPr>
        <w:t xml:space="preserve">, Приморского края             </w:t>
      </w:r>
      <w:r>
        <w:rPr>
          <w:sz w:val="22"/>
          <w:szCs w:val="22"/>
        </w:rPr>
        <w:t xml:space="preserve">        </w:t>
      </w:r>
      <w:r w:rsidR="00D6005E" w:rsidRPr="00726EF6">
        <w:rPr>
          <w:sz w:val="22"/>
          <w:szCs w:val="22"/>
        </w:rPr>
        <w:t xml:space="preserve"> </w:t>
      </w:r>
      <w:r w:rsidR="00586132">
        <w:rPr>
          <w:sz w:val="22"/>
          <w:szCs w:val="22"/>
        </w:rPr>
        <w:t xml:space="preserve">    </w:t>
      </w:r>
      <w:r w:rsidR="00D6005E" w:rsidRPr="00726EF6">
        <w:rPr>
          <w:sz w:val="22"/>
          <w:szCs w:val="22"/>
        </w:rPr>
        <w:t xml:space="preserve"> </w:t>
      </w:r>
      <w:r w:rsidR="00D6005E" w:rsidRPr="00113AAF">
        <w:t xml:space="preserve">№ </w:t>
      </w:r>
      <w:r w:rsidRPr="00113AAF">
        <w:t>233-па</w:t>
      </w:r>
    </w:p>
    <w:p w:rsidR="00D6005E" w:rsidRDefault="00D6005E" w:rsidP="00A70FF3">
      <w:pPr>
        <w:rPr>
          <w:sz w:val="26"/>
          <w:szCs w:val="26"/>
        </w:rPr>
      </w:pPr>
    </w:p>
    <w:p w:rsidR="00035B85" w:rsidRDefault="00035B85" w:rsidP="00A70FF3">
      <w:pPr>
        <w:rPr>
          <w:sz w:val="26"/>
          <w:szCs w:val="26"/>
        </w:rPr>
      </w:pPr>
    </w:p>
    <w:p w:rsidR="00D86302" w:rsidRDefault="00D6005E" w:rsidP="00A70FF3">
      <w:pPr>
        <w:jc w:val="center"/>
        <w:rPr>
          <w:b/>
          <w:sz w:val="26"/>
          <w:szCs w:val="26"/>
        </w:rPr>
      </w:pPr>
      <w:r w:rsidRPr="006D442B">
        <w:rPr>
          <w:b/>
          <w:sz w:val="26"/>
          <w:szCs w:val="26"/>
        </w:rPr>
        <w:t xml:space="preserve">Об утверждении муниципальной программы </w:t>
      </w:r>
    </w:p>
    <w:p w:rsidR="00035B85" w:rsidRDefault="00D6005E" w:rsidP="00A70FF3">
      <w:pPr>
        <w:jc w:val="center"/>
        <w:rPr>
          <w:b/>
          <w:sz w:val="26"/>
          <w:szCs w:val="26"/>
        </w:rPr>
      </w:pPr>
      <w:r w:rsidRPr="006D442B">
        <w:rPr>
          <w:b/>
          <w:sz w:val="26"/>
          <w:szCs w:val="26"/>
        </w:rPr>
        <w:t xml:space="preserve">«Переселение граждан из </w:t>
      </w:r>
      <w:proofErr w:type="gramStart"/>
      <w:r w:rsidRPr="006D442B">
        <w:rPr>
          <w:b/>
          <w:sz w:val="26"/>
          <w:szCs w:val="26"/>
        </w:rPr>
        <w:t>аварийного</w:t>
      </w:r>
      <w:proofErr w:type="gramEnd"/>
      <w:r w:rsidRPr="006D442B">
        <w:rPr>
          <w:b/>
          <w:sz w:val="26"/>
          <w:szCs w:val="26"/>
        </w:rPr>
        <w:t xml:space="preserve"> жилищного</w:t>
      </w:r>
    </w:p>
    <w:p w:rsidR="00D86302" w:rsidRDefault="00D6005E" w:rsidP="00A70FF3">
      <w:pPr>
        <w:jc w:val="center"/>
        <w:rPr>
          <w:b/>
          <w:sz w:val="26"/>
          <w:szCs w:val="26"/>
        </w:rPr>
      </w:pPr>
      <w:r w:rsidRPr="006D442B">
        <w:rPr>
          <w:b/>
          <w:sz w:val="26"/>
          <w:szCs w:val="26"/>
        </w:rPr>
        <w:t xml:space="preserve"> фонда городского округа </w:t>
      </w:r>
      <w:proofErr w:type="spellStart"/>
      <w:proofErr w:type="gramStart"/>
      <w:r w:rsidRPr="006D442B">
        <w:rPr>
          <w:b/>
          <w:sz w:val="26"/>
          <w:szCs w:val="26"/>
        </w:rPr>
        <w:t>Спасск-Дальний</w:t>
      </w:r>
      <w:proofErr w:type="spellEnd"/>
      <w:proofErr w:type="gramEnd"/>
      <w:r w:rsidRPr="006D442B">
        <w:rPr>
          <w:b/>
          <w:sz w:val="26"/>
          <w:szCs w:val="26"/>
        </w:rPr>
        <w:t xml:space="preserve"> </w:t>
      </w:r>
    </w:p>
    <w:p w:rsidR="00D6005E" w:rsidRPr="006D442B" w:rsidRDefault="00D6005E" w:rsidP="00A70FF3">
      <w:pPr>
        <w:jc w:val="center"/>
        <w:rPr>
          <w:b/>
          <w:sz w:val="26"/>
          <w:szCs w:val="26"/>
        </w:rPr>
      </w:pPr>
      <w:r w:rsidRPr="006D442B">
        <w:rPr>
          <w:b/>
          <w:sz w:val="26"/>
          <w:szCs w:val="26"/>
        </w:rPr>
        <w:t>на 201</w:t>
      </w:r>
      <w:r w:rsidR="00D86302">
        <w:rPr>
          <w:b/>
          <w:sz w:val="26"/>
          <w:szCs w:val="26"/>
        </w:rPr>
        <w:t>9</w:t>
      </w:r>
      <w:r w:rsidRPr="006D442B">
        <w:rPr>
          <w:b/>
          <w:sz w:val="26"/>
          <w:szCs w:val="26"/>
        </w:rPr>
        <w:t xml:space="preserve"> – 20</w:t>
      </w:r>
      <w:r w:rsidR="00D86302">
        <w:rPr>
          <w:b/>
          <w:sz w:val="26"/>
          <w:szCs w:val="26"/>
        </w:rPr>
        <w:t>2</w:t>
      </w:r>
      <w:r w:rsidRPr="006D442B">
        <w:rPr>
          <w:b/>
          <w:sz w:val="26"/>
          <w:szCs w:val="26"/>
        </w:rPr>
        <w:t>5 годы»</w:t>
      </w:r>
      <w:r>
        <w:rPr>
          <w:b/>
          <w:sz w:val="26"/>
          <w:szCs w:val="26"/>
        </w:rPr>
        <w:t xml:space="preserve"> </w:t>
      </w:r>
    </w:p>
    <w:p w:rsidR="00D6005E" w:rsidRDefault="00D6005E" w:rsidP="00A70FF3">
      <w:pPr>
        <w:pStyle w:val="ConsPlusTitle"/>
        <w:ind w:left="1320" w:right="1200"/>
        <w:jc w:val="center"/>
        <w:outlineLvl w:val="0"/>
        <w:rPr>
          <w:rFonts w:ascii="Times New Roman" w:hAnsi="Times New Roman" w:cs="Times New Roman"/>
          <w:bCs w:val="0"/>
          <w:sz w:val="26"/>
          <w:szCs w:val="26"/>
        </w:rPr>
      </w:pPr>
    </w:p>
    <w:p w:rsidR="00D6005E" w:rsidRPr="00175C0B" w:rsidRDefault="00D6005E" w:rsidP="00A70FF3">
      <w:pPr>
        <w:pStyle w:val="ConsPlusNormal"/>
        <w:spacing w:line="360" w:lineRule="auto"/>
        <w:ind w:firstLine="540"/>
        <w:jc w:val="both"/>
        <w:outlineLvl w:val="0"/>
        <w:rPr>
          <w:rFonts w:ascii="Times New Roman" w:hAnsi="Times New Roman" w:cs="Times New Roman"/>
          <w:sz w:val="26"/>
          <w:szCs w:val="26"/>
        </w:rPr>
      </w:pPr>
      <w:proofErr w:type="gramStart"/>
      <w:r w:rsidRPr="00852FD4">
        <w:rPr>
          <w:rFonts w:ascii="Times New Roman" w:hAnsi="Times New Roman" w:cs="Times New Roman"/>
          <w:sz w:val="26"/>
          <w:szCs w:val="26"/>
        </w:rPr>
        <w:t xml:space="preserve">В </w:t>
      </w:r>
      <w:r w:rsidRPr="00175C0B">
        <w:rPr>
          <w:rFonts w:ascii="Times New Roman" w:hAnsi="Times New Roman" w:cs="Times New Roman"/>
          <w:sz w:val="26"/>
          <w:szCs w:val="26"/>
        </w:rPr>
        <w:t>соответствии с</w:t>
      </w:r>
      <w:r>
        <w:rPr>
          <w:rFonts w:ascii="Times New Roman" w:hAnsi="Times New Roman" w:cs="Times New Roman"/>
          <w:sz w:val="26"/>
          <w:szCs w:val="26"/>
        </w:rPr>
        <w:t>о</w:t>
      </w:r>
      <w:r w:rsidRPr="00175C0B">
        <w:rPr>
          <w:rFonts w:ascii="Times New Roman" w:hAnsi="Times New Roman" w:cs="Times New Roman"/>
          <w:sz w:val="26"/>
          <w:szCs w:val="26"/>
        </w:rPr>
        <w:t xml:space="preserve"> </w:t>
      </w:r>
      <w:r>
        <w:rPr>
          <w:rFonts w:ascii="Times New Roman" w:hAnsi="Times New Roman" w:cs="Times New Roman"/>
          <w:sz w:val="26"/>
          <w:szCs w:val="26"/>
        </w:rPr>
        <w:t>с</w:t>
      </w:r>
      <w:r w:rsidRPr="006D442B">
        <w:rPr>
          <w:rFonts w:ascii="Times New Roman" w:hAnsi="Times New Roman" w:cs="Times New Roman"/>
          <w:sz w:val="26"/>
          <w:szCs w:val="26"/>
        </w:rPr>
        <w:t>тат</w:t>
      </w:r>
      <w:r>
        <w:rPr>
          <w:rFonts w:ascii="Times New Roman" w:hAnsi="Times New Roman" w:cs="Times New Roman"/>
          <w:sz w:val="26"/>
          <w:szCs w:val="26"/>
        </w:rPr>
        <w:t>ьей</w:t>
      </w:r>
      <w:r w:rsidRPr="006D442B">
        <w:rPr>
          <w:rFonts w:ascii="Times New Roman" w:hAnsi="Times New Roman" w:cs="Times New Roman"/>
          <w:sz w:val="26"/>
          <w:szCs w:val="26"/>
        </w:rPr>
        <w:t xml:space="preserve"> 16.1 Федерального закона </w:t>
      </w:r>
      <w:r>
        <w:rPr>
          <w:rFonts w:ascii="Times New Roman" w:hAnsi="Times New Roman" w:cs="Times New Roman"/>
          <w:sz w:val="26"/>
          <w:szCs w:val="26"/>
        </w:rPr>
        <w:t xml:space="preserve">РФ </w:t>
      </w:r>
      <w:r w:rsidRPr="006D442B">
        <w:rPr>
          <w:rFonts w:ascii="Times New Roman" w:hAnsi="Times New Roman" w:cs="Times New Roman"/>
          <w:sz w:val="26"/>
          <w:szCs w:val="26"/>
        </w:rPr>
        <w:t>от 06</w:t>
      </w:r>
      <w:r>
        <w:rPr>
          <w:rFonts w:ascii="Times New Roman" w:hAnsi="Times New Roman" w:cs="Times New Roman"/>
          <w:sz w:val="26"/>
          <w:szCs w:val="26"/>
        </w:rPr>
        <w:t xml:space="preserve"> октября </w:t>
      </w:r>
      <w:smartTag w:uri="urn:schemas-microsoft-com:office:smarttags" w:element="metricconverter">
        <w:smartTagPr>
          <w:attr w:name="ProductID" w:val="2003 г"/>
        </w:smartTagPr>
        <w:r w:rsidRPr="006D442B">
          <w:rPr>
            <w:rFonts w:ascii="Times New Roman" w:hAnsi="Times New Roman" w:cs="Times New Roman"/>
            <w:sz w:val="26"/>
            <w:szCs w:val="26"/>
          </w:rPr>
          <w:t>2003 г</w:t>
        </w:r>
      </w:smartTag>
      <w:r>
        <w:rPr>
          <w:rFonts w:ascii="Times New Roman" w:hAnsi="Times New Roman" w:cs="Times New Roman"/>
          <w:sz w:val="26"/>
          <w:szCs w:val="26"/>
        </w:rPr>
        <w:t>.</w:t>
      </w:r>
      <w:r w:rsidRPr="006D442B">
        <w:rPr>
          <w:rFonts w:ascii="Times New Roman" w:hAnsi="Times New Roman" w:cs="Times New Roman"/>
          <w:sz w:val="26"/>
          <w:szCs w:val="26"/>
        </w:rPr>
        <w:t xml:space="preserve"> </w:t>
      </w:r>
      <w:r>
        <w:rPr>
          <w:rFonts w:ascii="Times New Roman" w:hAnsi="Times New Roman" w:cs="Times New Roman"/>
          <w:sz w:val="26"/>
          <w:szCs w:val="26"/>
        </w:rPr>
        <w:br/>
      </w:r>
      <w:r w:rsidRPr="006D442B">
        <w:rPr>
          <w:rFonts w:ascii="Times New Roman" w:hAnsi="Times New Roman" w:cs="Times New Roman"/>
          <w:sz w:val="26"/>
          <w:szCs w:val="26"/>
        </w:rPr>
        <w:t>№ 131-ФЗ «Об общих принципах организации местного самоуправления в Российской Федерации»,</w:t>
      </w:r>
      <w:r w:rsidR="00AA010A">
        <w:rPr>
          <w:rFonts w:ascii="Times New Roman" w:hAnsi="Times New Roman" w:cs="Times New Roman"/>
          <w:sz w:val="26"/>
          <w:szCs w:val="26"/>
        </w:rPr>
        <w:t xml:space="preserve"> </w:t>
      </w:r>
      <w:r w:rsidR="00035B85">
        <w:rPr>
          <w:rFonts w:ascii="Times New Roman" w:hAnsi="Times New Roman" w:cs="Times New Roman"/>
          <w:sz w:val="26"/>
          <w:szCs w:val="26"/>
        </w:rPr>
        <w:t>п</w:t>
      </w:r>
      <w:r w:rsidR="00AA010A">
        <w:rPr>
          <w:rFonts w:ascii="Times New Roman" w:hAnsi="Times New Roman" w:cs="Times New Roman"/>
          <w:sz w:val="26"/>
          <w:szCs w:val="26"/>
        </w:rPr>
        <w:t xml:space="preserve">остановлением Администрации Приморского края от </w:t>
      </w:r>
      <w:r w:rsidR="00035B85">
        <w:rPr>
          <w:rFonts w:ascii="Times New Roman" w:hAnsi="Times New Roman" w:cs="Times New Roman"/>
          <w:sz w:val="26"/>
          <w:szCs w:val="26"/>
        </w:rPr>
        <w:t xml:space="preserve">     </w:t>
      </w:r>
      <w:r w:rsidR="00AA010A">
        <w:rPr>
          <w:rFonts w:ascii="Times New Roman" w:hAnsi="Times New Roman" w:cs="Times New Roman"/>
          <w:sz w:val="26"/>
          <w:szCs w:val="26"/>
        </w:rPr>
        <w:t>09 апреля 2019 года № 217-па «Об утверждении региональной адресной программы «Переселение граждан из аварийного жилищного фонда в Приморском крае» на 2019-2025 год</w:t>
      </w:r>
      <w:r w:rsidR="00035B85">
        <w:rPr>
          <w:rFonts w:ascii="Times New Roman" w:hAnsi="Times New Roman" w:cs="Times New Roman"/>
          <w:sz w:val="26"/>
          <w:szCs w:val="26"/>
        </w:rPr>
        <w:t>ы</w:t>
      </w:r>
      <w:r w:rsidR="00AA010A">
        <w:rPr>
          <w:rFonts w:ascii="Times New Roman" w:hAnsi="Times New Roman" w:cs="Times New Roman"/>
          <w:sz w:val="26"/>
          <w:szCs w:val="26"/>
        </w:rPr>
        <w:t xml:space="preserve">», </w:t>
      </w:r>
      <w:r>
        <w:rPr>
          <w:sz w:val="26"/>
          <w:szCs w:val="26"/>
        </w:rPr>
        <w:t xml:space="preserve"> </w:t>
      </w:r>
      <w:hyperlink r:id="rId8" w:history="1">
        <w:r w:rsidRPr="00175C0B">
          <w:rPr>
            <w:rFonts w:ascii="Times New Roman" w:hAnsi="Times New Roman" w:cs="Times New Roman"/>
            <w:sz w:val="26"/>
            <w:szCs w:val="26"/>
          </w:rPr>
          <w:t>Уставом</w:t>
        </w:r>
      </w:hyperlink>
      <w:r w:rsidRPr="00175C0B">
        <w:rPr>
          <w:rFonts w:ascii="Times New Roman" w:hAnsi="Times New Roman" w:cs="Times New Roman"/>
          <w:sz w:val="26"/>
          <w:szCs w:val="26"/>
        </w:rPr>
        <w:t xml:space="preserve"> городского округа </w:t>
      </w:r>
      <w:proofErr w:type="spellStart"/>
      <w:r w:rsidRPr="00175C0B">
        <w:rPr>
          <w:rFonts w:ascii="Times New Roman" w:hAnsi="Times New Roman" w:cs="Times New Roman"/>
          <w:sz w:val="26"/>
          <w:szCs w:val="26"/>
        </w:rPr>
        <w:t>Спасск-Дальний</w:t>
      </w:r>
      <w:proofErr w:type="spellEnd"/>
      <w:r w:rsidRPr="00175C0B">
        <w:rPr>
          <w:rFonts w:ascii="Times New Roman" w:hAnsi="Times New Roman" w:cs="Times New Roman"/>
          <w:sz w:val="26"/>
          <w:szCs w:val="26"/>
        </w:rPr>
        <w:t xml:space="preserve">, </w:t>
      </w:r>
      <w:r w:rsidRPr="006D442B">
        <w:rPr>
          <w:rFonts w:ascii="Times New Roman" w:hAnsi="Times New Roman" w:cs="Times New Roman"/>
          <w:sz w:val="26"/>
          <w:szCs w:val="26"/>
        </w:rPr>
        <w:t>постановление</w:t>
      </w:r>
      <w:r>
        <w:rPr>
          <w:rFonts w:ascii="Times New Roman" w:hAnsi="Times New Roman" w:cs="Times New Roman"/>
          <w:sz w:val="26"/>
          <w:szCs w:val="26"/>
        </w:rPr>
        <w:t>м</w:t>
      </w:r>
      <w:r w:rsidRPr="006D442B">
        <w:rPr>
          <w:rFonts w:ascii="Times New Roman" w:hAnsi="Times New Roman" w:cs="Times New Roman"/>
          <w:sz w:val="26"/>
          <w:szCs w:val="26"/>
        </w:rPr>
        <w:t xml:space="preserve"> главы Администрации  городского округа  </w:t>
      </w:r>
      <w:proofErr w:type="spellStart"/>
      <w:r w:rsidRPr="006D442B">
        <w:rPr>
          <w:rFonts w:ascii="Times New Roman" w:hAnsi="Times New Roman" w:cs="Times New Roman"/>
          <w:sz w:val="26"/>
          <w:szCs w:val="26"/>
        </w:rPr>
        <w:t>Спасск-Дальний</w:t>
      </w:r>
      <w:proofErr w:type="spellEnd"/>
      <w:proofErr w:type="gramEnd"/>
      <w:r w:rsidRPr="006D442B">
        <w:rPr>
          <w:rFonts w:ascii="Times New Roman" w:hAnsi="Times New Roman" w:cs="Times New Roman"/>
          <w:sz w:val="26"/>
          <w:szCs w:val="26"/>
        </w:rPr>
        <w:t xml:space="preserve"> от 16 ноября  2007 года № 572-па «О порядке принятия  муниципальных  целевых программ городского округа  </w:t>
      </w:r>
      <w:proofErr w:type="spellStart"/>
      <w:proofErr w:type="gramStart"/>
      <w:r w:rsidRPr="006D442B">
        <w:rPr>
          <w:rFonts w:ascii="Times New Roman" w:hAnsi="Times New Roman" w:cs="Times New Roman"/>
          <w:sz w:val="26"/>
          <w:szCs w:val="26"/>
        </w:rPr>
        <w:t>Спасск-Дальний</w:t>
      </w:r>
      <w:proofErr w:type="spellEnd"/>
      <w:proofErr w:type="gramEnd"/>
      <w:r w:rsidRPr="006D442B">
        <w:rPr>
          <w:rFonts w:ascii="Times New Roman" w:hAnsi="Times New Roman" w:cs="Times New Roman"/>
          <w:sz w:val="26"/>
          <w:szCs w:val="26"/>
        </w:rPr>
        <w:t>»</w:t>
      </w:r>
      <w:r w:rsidR="00AA010A">
        <w:rPr>
          <w:rFonts w:ascii="Times New Roman" w:hAnsi="Times New Roman" w:cs="Times New Roman"/>
          <w:sz w:val="26"/>
          <w:szCs w:val="26"/>
        </w:rPr>
        <w:t>,</w:t>
      </w:r>
      <w:r w:rsidR="007B0FD8">
        <w:rPr>
          <w:rFonts w:ascii="Times New Roman" w:hAnsi="Times New Roman" w:cs="Times New Roman"/>
          <w:sz w:val="26"/>
          <w:szCs w:val="26"/>
        </w:rPr>
        <w:t xml:space="preserve"> Администрация городского округа </w:t>
      </w:r>
      <w:proofErr w:type="spellStart"/>
      <w:r w:rsidR="007B0FD8">
        <w:rPr>
          <w:rFonts w:ascii="Times New Roman" w:hAnsi="Times New Roman" w:cs="Times New Roman"/>
          <w:sz w:val="26"/>
          <w:szCs w:val="26"/>
        </w:rPr>
        <w:t>Спасск-Дальний</w:t>
      </w:r>
      <w:proofErr w:type="spellEnd"/>
    </w:p>
    <w:p w:rsidR="00D6005E" w:rsidRDefault="00D6005E" w:rsidP="00A70FF3">
      <w:pPr>
        <w:pStyle w:val="ConsPlusNormal"/>
        <w:ind w:firstLine="539"/>
        <w:jc w:val="both"/>
        <w:outlineLvl w:val="0"/>
        <w:rPr>
          <w:rFonts w:ascii="Times New Roman" w:hAnsi="Times New Roman" w:cs="Times New Roman"/>
          <w:sz w:val="16"/>
          <w:szCs w:val="16"/>
        </w:rPr>
      </w:pPr>
    </w:p>
    <w:p w:rsidR="004661C6" w:rsidRDefault="004661C6" w:rsidP="00A70FF3">
      <w:pPr>
        <w:pStyle w:val="ConsPlusNormal"/>
        <w:ind w:firstLine="539"/>
        <w:jc w:val="both"/>
        <w:outlineLvl w:val="0"/>
        <w:rPr>
          <w:rFonts w:ascii="Times New Roman" w:hAnsi="Times New Roman" w:cs="Times New Roman"/>
          <w:sz w:val="16"/>
          <w:szCs w:val="16"/>
        </w:rPr>
      </w:pPr>
    </w:p>
    <w:p w:rsidR="00D6005E" w:rsidRPr="00175C0B" w:rsidRDefault="00D6005E" w:rsidP="00726EF6">
      <w:pPr>
        <w:pStyle w:val="ConsPlusNormal"/>
        <w:spacing w:line="360" w:lineRule="auto"/>
        <w:ind w:firstLine="0"/>
        <w:jc w:val="both"/>
        <w:outlineLvl w:val="0"/>
        <w:rPr>
          <w:rFonts w:ascii="Times New Roman" w:hAnsi="Times New Roman" w:cs="Times New Roman"/>
          <w:sz w:val="26"/>
          <w:szCs w:val="26"/>
        </w:rPr>
      </w:pPr>
      <w:r>
        <w:rPr>
          <w:rFonts w:ascii="Times New Roman" w:hAnsi="Times New Roman" w:cs="Times New Roman"/>
          <w:sz w:val="26"/>
          <w:szCs w:val="26"/>
        </w:rPr>
        <w:t>ПОСТАНОВЛЯ</w:t>
      </w:r>
      <w:r w:rsidR="007B0FD8">
        <w:rPr>
          <w:rFonts w:ascii="Times New Roman" w:hAnsi="Times New Roman" w:cs="Times New Roman"/>
          <w:sz w:val="26"/>
          <w:szCs w:val="26"/>
        </w:rPr>
        <w:t>ЕТ</w:t>
      </w:r>
      <w:r w:rsidRPr="00175C0B">
        <w:rPr>
          <w:rFonts w:ascii="Times New Roman" w:hAnsi="Times New Roman" w:cs="Times New Roman"/>
          <w:sz w:val="26"/>
          <w:szCs w:val="26"/>
        </w:rPr>
        <w:t>:</w:t>
      </w:r>
    </w:p>
    <w:p w:rsidR="00D6005E" w:rsidRDefault="00D6005E" w:rsidP="00A70FF3">
      <w:pPr>
        <w:pStyle w:val="ConsPlusNormal"/>
        <w:ind w:firstLine="539"/>
        <w:jc w:val="both"/>
        <w:outlineLvl w:val="0"/>
        <w:rPr>
          <w:rFonts w:ascii="Times New Roman" w:hAnsi="Times New Roman" w:cs="Times New Roman"/>
          <w:sz w:val="16"/>
          <w:szCs w:val="16"/>
        </w:rPr>
      </w:pPr>
    </w:p>
    <w:p w:rsidR="00D6005E" w:rsidRDefault="00D6005E" w:rsidP="00A70FF3">
      <w:pPr>
        <w:spacing w:line="360" w:lineRule="auto"/>
        <w:ind w:firstLine="709"/>
        <w:jc w:val="both"/>
        <w:rPr>
          <w:b/>
        </w:rPr>
      </w:pPr>
      <w:r w:rsidRPr="00175C0B">
        <w:rPr>
          <w:sz w:val="26"/>
          <w:szCs w:val="26"/>
        </w:rPr>
        <w:t xml:space="preserve">1. Утвердить прилагаемую муниципальную </w:t>
      </w:r>
      <w:hyperlink r:id="rId9" w:history="1">
        <w:r w:rsidRPr="00175C0B">
          <w:rPr>
            <w:sz w:val="26"/>
            <w:szCs w:val="26"/>
          </w:rPr>
          <w:t>программу</w:t>
        </w:r>
      </w:hyperlink>
      <w:r w:rsidRPr="00852FD4">
        <w:rPr>
          <w:sz w:val="26"/>
          <w:szCs w:val="26"/>
        </w:rPr>
        <w:t xml:space="preserve"> </w:t>
      </w:r>
      <w:r w:rsidRPr="006D442B">
        <w:rPr>
          <w:sz w:val="26"/>
          <w:szCs w:val="26"/>
        </w:rPr>
        <w:t xml:space="preserve">«Переселение граждан из аварийного жилищного фонда городского округа </w:t>
      </w:r>
      <w:proofErr w:type="spellStart"/>
      <w:proofErr w:type="gramStart"/>
      <w:r w:rsidRPr="006D442B">
        <w:rPr>
          <w:sz w:val="26"/>
          <w:szCs w:val="26"/>
        </w:rPr>
        <w:t>Спасск-Дальний</w:t>
      </w:r>
      <w:proofErr w:type="spellEnd"/>
      <w:proofErr w:type="gramEnd"/>
      <w:r w:rsidRPr="006D442B">
        <w:rPr>
          <w:sz w:val="26"/>
          <w:szCs w:val="26"/>
        </w:rPr>
        <w:t xml:space="preserve"> на 201</w:t>
      </w:r>
      <w:r w:rsidR="00D86302">
        <w:rPr>
          <w:sz w:val="26"/>
          <w:szCs w:val="26"/>
        </w:rPr>
        <w:t>9</w:t>
      </w:r>
      <w:r w:rsidRPr="006D442B">
        <w:rPr>
          <w:sz w:val="26"/>
          <w:szCs w:val="26"/>
        </w:rPr>
        <w:t xml:space="preserve"> – 20</w:t>
      </w:r>
      <w:r w:rsidR="00D86302">
        <w:rPr>
          <w:sz w:val="26"/>
          <w:szCs w:val="26"/>
        </w:rPr>
        <w:t>2</w:t>
      </w:r>
      <w:r w:rsidRPr="006D442B">
        <w:rPr>
          <w:sz w:val="26"/>
          <w:szCs w:val="26"/>
        </w:rPr>
        <w:t>5 годы»</w:t>
      </w:r>
      <w:r>
        <w:rPr>
          <w:sz w:val="26"/>
          <w:szCs w:val="26"/>
        </w:rPr>
        <w:t xml:space="preserve"> </w:t>
      </w:r>
      <w:r w:rsidR="00D86302">
        <w:rPr>
          <w:sz w:val="26"/>
          <w:szCs w:val="26"/>
        </w:rPr>
        <w:t>(прилагается).</w:t>
      </w:r>
    </w:p>
    <w:p w:rsidR="00D86302" w:rsidRPr="0086124B" w:rsidRDefault="00D86302" w:rsidP="00D86302">
      <w:pPr>
        <w:spacing w:line="360" w:lineRule="auto"/>
        <w:ind w:firstLine="720"/>
        <w:jc w:val="both"/>
        <w:rPr>
          <w:sz w:val="26"/>
          <w:szCs w:val="26"/>
        </w:rPr>
      </w:pPr>
      <w:r>
        <w:rPr>
          <w:sz w:val="26"/>
          <w:szCs w:val="26"/>
        </w:rPr>
        <w:t>2.</w:t>
      </w:r>
      <w:r w:rsidRPr="0086124B">
        <w:rPr>
          <w:sz w:val="26"/>
          <w:szCs w:val="26"/>
        </w:rPr>
        <w:t xml:space="preserve"> </w:t>
      </w:r>
      <w:r>
        <w:rPr>
          <w:sz w:val="26"/>
          <w:szCs w:val="26"/>
        </w:rPr>
        <w:t>Административному управлению</w:t>
      </w:r>
      <w:r w:rsidRPr="0086124B">
        <w:rPr>
          <w:sz w:val="26"/>
          <w:szCs w:val="26"/>
        </w:rPr>
        <w:t xml:space="preserve"> </w:t>
      </w:r>
      <w:r>
        <w:rPr>
          <w:sz w:val="26"/>
          <w:szCs w:val="26"/>
        </w:rPr>
        <w:t xml:space="preserve">Администрации городского округа </w:t>
      </w:r>
      <w:proofErr w:type="spellStart"/>
      <w:proofErr w:type="gramStart"/>
      <w:r>
        <w:rPr>
          <w:sz w:val="26"/>
          <w:szCs w:val="26"/>
        </w:rPr>
        <w:t>Спасск-Дальний</w:t>
      </w:r>
      <w:proofErr w:type="spellEnd"/>
      <w:proofErr w:type="gramEnd"/>
      <w:r>
        <w:rPr>
          <w:sz w:val="26"/>
          <w:szCs w:val="26"/>
        </w:rPr>
        <w:t xml:space="preserve"> </w:t>
      </w:r>
      <w:r w:rsidRPr="0086124B">
        <w:rPr>
          <w:sz w:val="26"/>
          <w:szCs w:val="26"/>
        </w:rPr>
        <w:t>(</w:t>
      </w:r>
      <w:proofErr w:type="spellStart"/>
      <w:r w:rsidRPr="0086124B">
        <w:rPr>
          <w:sz w:val="26"/>
          <w:szCs w:val="26"/>
        </w:rPr>
        <w:t>Моняк</w:t>
      </w:r>
      <w:proofErr w:type="spellEnd"/>
      <w:r w:rsidRPr="0086124B">
        <w:rPr>
          <w:sz w:val="26"/>
          <w:szCs w:val="26"/>
        </w:rPr>
        <w:t>) опубликовать</w:t>
      </w:r>
      <w:r w:rsidRPr="004E3BE4">
        <w:rPr>
          <w:sz w:val="26"/>
          <w:szCs w:val="26"/>
        </w:rPr>
        <w:t xml:space="preserve"> </w:t>
      </w:r>
      <w:r w:rsidRPr="0086124B">
        <w:rPr>
          <w:sz w:val="26"/>
          <w:szCs w:val="26"/>
        </w:rPr>
        <w:t>настояще</w:t>
      </w:r>
      <w:r>
        <w:rPr>
          <w:sz w:val="26"/>
          <w:szCs w:val="26"/>
        </w:rPr>
        <w:t>е</w:t>
      </w:r>
      <w:r w:rsidRPr="0086124B">
        <w:rPr>
          <w:sz w:val="26"/>
          <w:szCs w:val="26"/>
        </w:rPr>
        <w:t xml:space="preserve"> </w:t>
      </w:r>
      <w:r>
        <w:rPr>
          <w:sz w:val="26"/>
          <w:szCs w:val="26"/>
        </w:rPr>
        <w:t xml:space="preserve">постановление </w:t>
      </w:r>
      <w:r w:rsidRPr="0086124B">
        <w:rPr>
          <w:sz w:val="26"/>
          <w:szCs w:val="26"/>
        </w:rPr>
        <w:t xml:space="preserve">  в средствах массовой информации </w:t>
      </w:r>
      <w:r>
        <w:rPr>
          <w:sz w:val="26"/>
          <w:szCs w:val="26"/>
        </w:rPr>
        <w:t xml:space="preserve"> и </w:t>
      </w:r>
      <w:r w:rsidRPr="0086124B">
        <w:rPr>
          <w:sz w:val="26"/>
          <w:szCs w:val="26"/>
        </w:rPr>
        <w:t xml:space="preserve"> </w:t>
      </w:r>
      <w:r w:rsidR="00035B85">
        <w:rPr>
          <w:sz w:val="26"/>
          <w:szCs w:val="26"/>
        </w:rPr>
        <w:t xml:space="preserve">разместить </w:t>
      </w:r>
      <w:r w:rsidRPr="0086124B">
        <w:rPr>
          <w:sz w:val="26"/>
          <w:szCs w:val="26"/>
        </w:rPr>
        <w:t xml:space="preserve">на официальном сайте городского округа </w:t>
      </w:r>
      <w:proofErr w:type="spellStart"/>
      <w:r w:rsidRPr="0086124B">
        <w:rPr>
          <w:sz w:val="26"/>
          <w:szCs w:val="26"/>
        </w:rPr>
        <w:t>Спасск-Дальний</w:t>
      </w:r>
      <w:proofErr w:type="spellEnd"/>
      <w:r>
        <w:rPr>
          <w:sz w:val="26"/>
          <w:szCs w:val="26"/>
        </w:rPr>
        <w:t>.</w:t>
      </w:r>
    </w:p>
    <w:p w:rsidR="00D6005E" w:rsidRDefault="00D86302" w:rsidP="00A70FF3">
      <w:pPr>
        <w:spacing w:line="360" w:lineRule="auto"/>
        <w:ind w:firstLine="720"/>
        <w:jc w:val="both"/>
        <w:rPr>
          <w:sz w:val="26"/>
          <w:szCs w:val="26"/>
        </w:rPr>
      </w:pPr>
      <w:r>
        <w:rPr>
          <w:sz w:val="26"/>
          <w:szCs w:val="26"/>
        </w:rPr>
        <w:t>3</w:t>
      </w:r>
      <w:r w:rsidR="00D6005E" w:rsidRPr="0086124B">
        <w:rPr>
          <w:sz w:val="26"/>
          <w:szCs w:val="26"/>
        </w:rPr>
        <w:t>.</w:t>
      </w:r>
      <w:r w:rsidR="00D6005E" w:rsidRPr="004F1D1E">
        <w:rPr>
          <w:sz w:val="26"/>
          <w:szCs w:val="26"/>
        </w:rPr>
        <w:t xml:space="preserve"> </w:t>
      </w:r>
      <w:r w:rsidR="00D6005E">
        <w:rPr>
          <w:sz w:val="26"/>
          <w:szCs w:val="26"/>
        </w:rPr>
        <w:t xml:space="preserve">Контроль за исполнением настоящего постановления возложить на </w:t>
      </w:r>
      <w:r>
        <w:rPr>
          <w:sz w:val="26"/>
          <w:szCs w:val="26"/>
        </w:rPr>
        <w:t xml:space="preserve">первого </w:t>
      </w:r>
      <w:r w:rsidR="00D6005E">
        <w:rPr>
          <w:sz w:val="26"/>
          <w:szCs w:val="26"/>
        </w:rPr>
        <w:t xml:space="preserve">заместителя главы Администрации городского округа </w:t>
      </w:r>
      <w:proofErr w:type="spellStart"/>
      <w:proofErr w:type="gramStart"/>
      <w:r w:rsidR="00D6005E">
        <w:rPr>
          <w:sz w:val="26"/>
          <w:szCs w:val="26"/>
        </w:rPr>
        <w:t>Спасск-Дальний</w:t>
      </w:r>
      <w:proofErr w:type="spellEnd"/>
      <w:proofErr w:type="gramEnd"/>
      <w:r w:rsidR="00D6005E">
        <w:rPr>
          <w:sz w:val="26"/>
          <w:szCs w:val="26"/>
        </w:rPr>
        <w:t xml:space="preserve">                </w:t>
      </w:r>
      <w:r>
        <w:rPr>
          <w:sz w:val="26"/>
          <w:szCs w:val="26"/>
        </w:rPr>
        <w:t>О.А.Митрофанова.</w:t>
      </w:r>
    </w:p>
    <w:p w:rsidR="00D86302" w:rsidRDefault="00D86302" w:rsidP="00A70FF3">
      <w:pPr>
        <w:spacing w:line="360" w:lineRule="auto"/>
        <w:ind w:firstLine="708"/>
        <w:jc w:val="both"/>
        <w:rPr>
          <w:sz w:val="26"/>
          <w:szCs w:val="26"/>
        </w:rPr>
      </w:pPr>
    </w:p>
    <w:p w:rsidR="00035B85" w:rsidRDefault="00113AAF" w:rsidP="00035B85">
      <w:pPr>
        <w:tabs>
          <w:tab w:val="left" w:pos="709"/>
        </w:tabs>
        <w:jc w:val="both"/>
        <w:rPr>
          <w:sz w:val="26"/>
          <w:szCs w:val="26"/>
        </w:rPr>
      </w:pPr>
      <w:r>
        <w:rPr>
          <w:sz w:val="26"/>
          <w:szCs w:val="26"/>
        </w:rPr>
        <w:t>Г</w:t>
      </w:r>
      <w:r w:rsidR="00035B85">
        <w:rPr>
          <w:sz w:val="26"/>
          <w:szCs w:val="26"/>
        </w:rPr>
        <w:t>лав</w:t>
      </w:r>
      <w:r>
        <w:rPr>
          <w:sz w:val="26"/>
          <w:szCs w:val="26"/>
        </w:rPr>
        <w:t xml:space="preserve">а </w:t>
      </w:r>
      <w:r w:rsidR="00035B85">
        <w:rPr>
          <w:sz w:val="26"/>
          <w:szCs w:val="26"/>
        </w:rPr>
        <w:t xml:space="preserve">городского округа </w:t>
      </w:r>
      <w:proofErr w:type="spellStart"/>
      <w:proofErr w:type="gramStart"/>
      <w:r w:rsidR="00035B85">
        <w:rPr>
          <w:sz w:val="26"/>
          <w:szCs w:val="26"/>
        </w:rPr>
        <w:t>Спасск-Дальний</w:t>
      </w:r>
      <w:proofErr w:type="spellEnd"/>
      <w:proofErr w:type="gramEnd"/>
      <w:r w:rsidR="00035B85">
        <w:rPr>
          <w:sz w:val="26"/>
          <w:szCs w:val="26"/>
        </w:rPr>
        <w:t xml:space="preserve">                                            </w:t>
      </w:r>
      <w:r>
        <w:rPr>
          <w:sz w:val="26"/>
          <w:szCs w:val="26"/>
        </w:rPr>
        <w:t xml:space="preserve">               В.В. </w:t>
      </w:r>
      <w:proofErr w:type="spellStart"/>
      <w:r>
        <w:rPr>
          <w:sz w:val="26"/>
          <w:szCs w:val="26"/>
        </w:rPr>
        <w:t>Квон</w:t>
      </w:r>
      <w:proofErr w:type="spellEnd"/>
    </w:p>
    <w:p w:rsidR="00035B85" w:rsidRDefault="00035B85" w:rsidP="00726EF6">
      <w:pPr>
        <w:rPr>
          <w:sz w:val="26"/>
          <w:szCs w:val="26"/>
        </w:rPr>
      </w:pPr>
    </w:p>
    <w:p w:rsidR="00113AAF" w:rsidRDefault="00113AAF" w:rsidP="00035B85">
      <w:pPr>
        <w:ind w:firstLine="5610"/>
        <w:jc w:val="right"/>
        <w:rPr>
          <w:sz w:val="26"/>
          <w:szCs w:val="26"/>
        </w:rPr>
      </w:pPr>
    </w:p>
    <w:p w:rsidR="00035B85" w:rsidRPr="006611BD" w:rsidRDefault="00035B85" w:rsidP="00035B85">
      <w:pPr>
        <w:ind w:firstLine="5610"/>
        <w:jc w:val="right"/>
        <w:rPr>
          <w:sz w:val="26"/>
          <w:szCs w:val="26"/>
        </w:rPr>
      </w:pPr>
      <w:r w:rsidRPr="006611BD">
        <w:rPr>
          <w:sz w:val="26"/>
          <w:szCs w:val="26"/>
        </w:rPr>
        <w:lastRenderedPageBreak/>
        <w:t>УТВЕРЖДЕНА</w:t>
      </w:r>
    </w:p>
    <w:p w:rsidR="00641A8F" w:rsidRDefault="00035B85" w:rsidP="00035B85">
      <w:pPr>
        <w:ind w:firstLine="5610"/>
        <w:jc w:val="right"/>
        <w:rPr>
          <w:sz w:val="26"/>
          <w:szCs w:val="26"/>
        </w:rPr>
      </w:pPr>
      <w:r w:rsidRPr="006611BD">
        <w:rPr>
          <w:sz w:val="26"/>
          <w:szCs w:val="26"/>
        </w:rPr>
        <w:t xml:space="preserve">постановлением Администрации </w:t>
      </w:r>
      <w:r>
        <w:rPr>
          <w:sz w:val="26"/>
          <w:szCs w:val="26"/>
        </w:rPr>
        <w:t xml:space="preserve">        </w:t>
      </w:r>
      <w:r w:rsidRPr="006611BD">
        <w:rPr>
          <w:sz w:val="26"/>
          <w:szCs w:val="26"/>
        </w:rPr>
        <w:t>городского</w:t>
      </w:r>
      <w:r>
        <w:rPr>
          <w:sz w:val="26"/>
          <w:szCs w:val="26"/>
        </w:rPr>
        <w:t xml:space="preserve"> </w:t>
      </w:r>
      <w:r w:rsidRPr="006611BD">
        <w:rPr>
          <w:sz w:val="26"/>
          <w:szCs w:val="26"/>
        </w:rPr>
        <w:t xml:space="preserve">округа </w:t>
      </w:r>
      <w:proofErr w:type="spellStart"/>
      <w:proofErr w:type="gramStart"/>
      <w:r w:rsidRPr="006611BD">
        <w:rPr>
          <w:sz w:val="26"/>
          <w:szCs w:val="26"/>
        </w:rPr>
        <w:t>Спасск-Дальний</w:t>
      </w:r>
      <w:proofErr w:type="spellEnd"/>
      <w:proofErr w:type="gramEnd"/>
    </w:p>
    <w:p w:rsidR="00035B85" w:rsidRDefault="00035B85" w:rsidP="00035B85">
      <w:pPr>
        <w:ind w:firstLine="5610"/>
        <w:jc w:val="right"/>
        <w:rPr>
          <w:b/>
          <w:sz w:val="26"/>
          <w:szCs w:val="26"/>
        </w:rPr>
      </w:pPr>
      <w:r w:rsidRPr="006611BD">
        <w:rPr>
          <w:sz w:val="26"/>
          <w:szCs w:val="26"/>
        </w:rPr>
        <w:t xml:space="preserve"> </w:t>
      </w:r>
      <w:r>
        <w:rPr>
          <w:sz w:val="26"/>
          <w:szCs w:val="26"/>
        </w:rPr>
        <w:t>от</w:t>
      </w:r>
      <w:r w:rsidR="00EE26EE">
        <w:rPr>
          <w:sz w:val="26"/>
          <w:szCs w:val="26"/>
        </w:rPr>
        <w:t xml:space="preserve">  29.05.2019  </w:t>
      </w:r>
      <w:r w:rsidR="00641A8F">
        <w:rPr>
          <w:sz w:val="26"/>
          <w:szCs w:val="26"/>
        </w:rPr>
        <w:t>№</w:t>
      </w:r>
      <w:r w:rsidR="00EE26EE">
        <w:rPr>
          <w:sz w:val="26"/>
          <w:szCs w:val="26"/>
        </w:rPr>
        <w:t xml:space="preserve"> 233-па</w:t>
      </w:r>
    </w:p>
    <w:p w:rsidR="00035B85" w:rsidRDefault="00035B85" w:rsidP="00035B85">
      <w:pPr>
        <w:rPr>
          <w:b/>
          <w:sz w:val="26"/>
          <w:szCs w:val="26"/>
        </w:rPr>
      </w:pPr>
    </w:p>
    <w:p w:rsidR="00035B85" w:rsidRDefault="00035B85" w:rsidP="00035B85">
      <w:pPr>
        <w:rPr>
          <w:b/>
          <w:sz w:val="26"/>
          <w:szCs w:val="26"/>
        </w:rPr>
      </w:pPr>
    </w:p>
    <w:p w:rsidR="00035B85" w:rsidRDefault="00035B85" w:rsidP="00035B85">
      <w:pPr>
        <w:jc w:val="center"/>
        <w:rPr>
          <w:b/>
          <w:sz w:val="26"/>
          <w:szCs w:val="26"/>
        </w:rPr>
      </w:pPr>
      <w:r>
        <w:rPr>
          <w:b/>
          <w:sz w:val="26"/>
          <w:szCs w:val="26"/>
        </w:rPr>
        <w:t>Муниципальная программа</w:t>
      </w:r>
    </w:p>
    <w:p w:rsidR="00035B85" w:rsidRDefault="00035B85" w:rsidP="00035B85">
      <w:pPr>
        <w:jc w:val="center"/>
        <w:rPr>
          <w:b/>
          <w:sz w:val="26"/>
          <w:szCs w:val="26"/>
        </w:rPr>
      </w:pPr>
      <w:r w:rsidRPr="00055A35">
        <w:rPr>
          <w:b/>
          <w:sz w:val="26"/>
          <w:szCs w:val="26"/>
        </w:rPr>
        <w:t xml:space="preserve">«Переселение граждан из аварийного жилищного фонда </w:t>
      </w:r>
    </w:p>
    <w:p w:rsidR="00035B85" w:rsidRDefault="00035B85" w:rsidP="00035B85">
      <w:pPr>
        <w:jc w:val="center"/>
        <w:rPr>
          <w:b/>
          <w:sz w:val="26"/>
          <w:szCs w:val="26"/>
        </w:rPr>
      </w:pPr>
      <w:r w:rsidRPr="00055A35">
        <w:rPr>
          <w:b/>
          <w:sz w:val="26"/>
          <w:szCs w:val="26"/>
        </w:rPr>
        <w:t xml:space="preserve">городского округа </w:t>
      </w:r>
      <w:proofErr w:type="spellStart"/>
      <w:proofErr w:type="gramStart"/>
      <w:r w:rsidRPr="00055A35">
        <w:rPr>
          <w:b/>
          <w:sz w:val="26"/>
          <w:szCs w:val="26"/>
        </w:rPr>
        <w:t>Спасск-Дальний</w:t>
      </w:r>
      <w:proofErr w:type="spellEnd"/>
      <w:proofErr w:type="gramEnd"/>
    </w:p>
    <w:p w:rsidR="00035B85" w:rsidRDefault="00035B85" w:rsidP="00035B85">
      <w:pPr>
        <w:jc w:val="center"/>
      </w:pPr>
      <w:r w:rsidRPr="00055A35">
        <w:rPr>
          <w:b/>
          <w:sz w:val="26"/>
          <w:szCs w:val="26"/>
        </w:rPr>
        <w:t xml:space="preserve"> на 201</w:t>
      </w:r>
      <w:r>
        <w:rPr>
          <w:b/>
          <w:sz w:val="26"/>
          <w:szCs w:val="26"/>
        </w:rPr>
        <w:t>9</w:t>
      </w:r>
      <w:r w:rsidRPr="00055A35">
        <w:rPr>
          <w:b/>
          <w:sz w:val="26"/>
          <w:szCs w:val="26"/>
        </w:rPr>
        <w:t xml:space="preserve"> – 20</w:t>
      </w:r>
      <w:r>
        <w:rPr>
          <w:b/>
          <w:sz w:val="26"/>
          <w:szCs w:val="26"/>
        </w:rPr>
        <w:t>25</w:t>
      </w:r>
      <w:r w:rsidRPr="00055A35">
        <w:rPr>
          <w:b/>
          <w:sz w:val="26"/>
          <w:szCs w:val="26"/>
        </w:rPr>
        <w:t xml:space="preserve"> годы»</w:t>
      </w:r>
    </w:p>
    <w:p w:rsidR="00035B85" w:rsidRDefault="00035B85" w:rsidP="00035B85">
      <w:pPr>
        <w:jc w:val="center"/>
        <w:rPr>
          <w:b/>
        </w:rPr>
      </w:pPr>
      <w:r>
        <w:rPr>
          <w:b/>
        </w:rPr>
        <w:t xml:space="preserve">  </w:t>
      </w:r>
    </w:p>
    <w:p w:rsidR="00035B85" w:rsidRDefault="00035B85" w:rsidP="00035B85">
      <w:pPr>
        <w:jc w:val="center"/>
        <w:rPr>
          <w:b/>
          <w:sz w:val="26"/>
          <w:szCs w:val="26"/>
        </w:rPr>
      </w:pPr>
      <w:r w:rsidRPr="00055A35">
        <w:rPr>
          <w:b/>
          <w:sz w:val="26"/>
          <w:szCs w:val="26"/>
        </w:rPr>
        <w:t xml:space="preserve">Паспорт Программы </w:t>
      </w:r>
    </w:p>
    <w:p w:rsidR="00641A8F" w:rsidRDefault="00641A8F" w:rsidP="00035B85">
      <w:pPr>
        <w:jc w:val="center"/>
        <w:rPr>
          <w:b/>
          <w:sz w:val="26"/>
          <w:szCs w:val="26"/>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0"/>
        <w:gridCol w:w="8340"/>
      </w:tblGrid>
      <w:tr w:rsidR="00035B85" w:rsidRPr="00055A35" w:rsidTr="00035B85">
        <w:trPr>
          <w:trHeight w:val="830"/>
        </w:trPr>
        <w:tc>
          <w:tcPr>
            <w:tcW w:w="2100" w:type="dxa"/>
            <w:vAlign w:val="center"/>
          </w:tcPr>
          <w:p w:rsidR="00035B85" w:rsidRPr="00055A35" w:rsidRDefault="00035B85" w:rsidP="00035B85">
            <w:pPr>
              <w:jc w:val="center"/>
              <w:rPr>
                <w:b/>
                <w:sz w:val="26"/>
                <w:szCs w:val="26"/>
              </w:rPr>
            </w:pPr>
            <w:r w:rsidRPr="00055A35">
              <w:rPr>
                <w:b/>
                <w:sz w:val="26"/>
                <w:szCs w:val="26"/>
              </w:rPr>
              <w:t>Наименование программы</w:t>
            </w:r>
          </w:p>
        </w:tc>
        <w:tc>
          <w:tcPr>
            <w:tcW w:w="8340" w:type="dxa"/>
            <w:vAlign w:val="center"/>
          </w:tcPr>
          <w:p w:rsidR="00035B85" w:rsidRPr="00A2342F" w:rsidRDefault="00035B85" w:rsidP="00641A8F">
            <w:pPr>
              <w:rPr>
                <w:sz w:val="26"/>
                <w:szCs w:val="26"/>
              </w:rPr>
            </w:pPr>
            <w:r>
              <w:rPr>
                <w:sz w:val="26"/>
                <w:szCs w:val="26"/>
              </w:rPr>
              <w:t>М</w:t>
            </w:r>
            <w:r w:rsidRPr="00852FD4">
              <w:rPr>
                <w:sz w:val="26"/>
                <w:szCs w:val="26"/>
              </w:rPr>
              <w:t xml:space="preserve">униципальная </w:t>
            </w:r>
            <w:r>
              <w:rPr>
                <w:sz w:val="26"/>
                <w:szCs w:val="26"/>
              </w:rPr>
              <w:t xml:space="preserve">программа </w:t>
            </w:r>
            <w:r w:rsidRPr="00055A35">
              <w:rPr>
                <w:b/>
                <w:sz w:val="26"/>
                <w:szCs w:val="26"/>
              </w:rPr>
              <w:t xml:space="preserve">«Переселение граждан из аварийного жилищного фонда городского округа </w:t>
            </w:r>
            <w:proofErr w:type="spellStart"/>
            <w:proofErr w:type="gramStart"/>
            <w:r w:rsidRPr="00055A35">
              <w:rPr>
                <w:b/>
                <w:sz w:val="26"/>
                <w:szCs w:val="26"/>
              </w:rPr>
              <w:t>Спасск-Дальний</w:t>
            </w:r>
            <w:proofErr w:type="spellEnd"/>
            <w:proofErr w:type="gramEnd"/>
            <w:r w:rsidRPr="00055A35">
              <w:rPr>
                <w:b/>
                <w:sz w:val="26"/>
                <w:szCs w:val="26"/>
              </w:rPr>
              <w:t xml:space="preserve"> на 201</w:t>
            </w:r>
            <w:r>
              <w:rPr>
                <w:b/>
                <w:sz w:val="26"/>
                <w:szCs w:val="26"/>
              </w:rPr>
              <w:t>9</w:t>
            </w:r>
            <w:r w:rsidRPr="00055A35">
              <w:rPr>
                <w:b/>
                <w:sz w:val="26"/>
                <w:szCs w:val="26"/>
              </w:rPr>
              <w:t xml:space="preserve"> – 20</w:t>
            </w:r>
            <w:r>
              <w:rPr>
                <w:b/>
                <w:sz w:val="26"/>
                <w:szCs w:val="26"/>
              </w:rPr>
              <w:t>25</w:t>
            </w:r>
            <w:r w:rsidRPr="00055A35">
              <w:rPr>
                <w:b/>
                <w:sz w:val="26"/>
                <w:szCs w:val="26"/>
              </w:rPr>
              <w:t xml:space="preserve"> годы»</w:t>
            </w:r>
            <w:r>
              <w:rPr>
                <w:sz w:val="26"/>
                <w:szCs w:val="26"/>
              </w:rPr>
              <w:t xml:space="preserve"> далее</w:t>
            </w:r>
            <w:r w:rsidR="00641A8F">
              <w:rPr>
                <w:sz w:val="26"/>
                <w:szCs w:val="26"/>
              </w:rPr>
              <w:t xml:space="preserve"> - </w:t>
            </w:r>
            <w:r>
              <w:rPr>
                <w:sz w:val="26"/>
                <w:szCs w:val="26"/>
              </w:rPr>
              <w:t>Программа</w:t>
            </w:r>
          </w:p>
        </w:tc>
      </w:tr>
      <w:tr w:rsidR="00035B85" w:rsidRPr="00EC1FB9" w:rsidTr="00035B85">
        <w:tc>
          <w:tcPr>
            <w:tcW w:w="2100" w:type="dxa"/>
          </w:tcPr>
          <w:p w:rsidR="00035B85" w:rsidRPr="002E4A91" w:rsidRDefault="00035B85" w:rsidP="00035B85">
            <w:r>
              <w:rPr>
                <w:sz w:val="26"/>
                <w:szCs w:val="26"/>
              </w:rPr>
              <w:t>Основания разработки</w:t>
            </w:r>
            <w:r w:rsidRPr="00055A35">
              <w:rPr>
                <w:sz w:val="26"/>
                <w:szCs w:val="26"/>
              </w:rPr>
              <w:t xml:space="preserve"> Программы</w:t>
            </w:r>
          </w:p>
        </w:tc>
        <w:tc>
          <w:tcPr>
            <w:tcW w:w="8340" w:type="dxa"/>
          </w:tcPr>
          <w:p w:rsidR="00035B85" w:rsidRPr="002E4A91" w:rsidRDefault="00035B85" w:rsidP="00641A8F">
            <w:r>
              <w:rPr>
                <w:sz w:val="26"/>
                <w:szCs w:val="26"/>
              </w:rPr>
              <w:t>Статья 16</w:t>
            </w:r>
            <w:r w:rsidRPr="00FC07FF">
              <w:rPr>
                <w:sz w:val="26"/>
                <w:szCs w:val="26"/>
              </w:rPr>
              <w:t>.1 Федерального закона от 06</w:t>
            </w:r>
            <w:r w:rsidR="00641A8F">
              <w:rPr>
                <w:sz w:val="26"/>
                <w:szCs w:val="26"/>
              </w:rPr>
              <w:t xml:space="preserve"> октября </w:t>
            </w:r>
            <w:r w:rsidRPr="00FC07FF">
              <w:rPr>
                <w:sz w:val="26"/>
                <w:szCs w:val="26"/>
              </w:rPr>
              <w:t>2003 года № 131-ФЗ «Об общих принципах организации местного самоуправления в Российской Федерации»,</w:t>
            </w:r>
            <w:r>
              <w:rPr>
                <w:sz w:val="26"/>
                <w:szCs w:val="26"/>
              </w:rPr>
              <w:t xml:space="preserve">   постановление Администрации  городского округа  </w:t>
            </w:r>
            <w:proofErr w:type="spellStart"/>
            <w:proofErr w:type="gramStart"/>
            <w:r>
              <w:rPr>
                <w:sz w:val="26"/>
                <w:szCs w:val="26"/>
              </w:rPr>
              <w:t>Спасск-Дальний</w:t>
            </w:r>
            <w:proofErr w:type="spellEnd"/>
            <w:proofErr w:type="gramEnd"/>
            <w:r>
              <w:rPr>
                <w:sz w:val="26"/>
                <w:szCs w:val="26"/>
              </w:rPr>
              <w:t xml:space="preserve">  от 15 апреля  2014 года № 291-па «О порядке принятия  решений о разработке, формировании, реализации и проведения оценки эффективности  муниципальных программ городского округа </w:t>
            </w:r>
            <w:proofErr w:type="spellStart"/>
            <w:r>
              <w:rPr>
                <w:sz w:val="26"/>
                <w:szCs w:val="26"/>
              </w:rPr>
              <w:t>Спасск-Дальний</w:t>
            </w:r>
            <w:proofErr w:type="spellEnd"/>
            <w:r>
              <w:rPr>
                <w:sz w:val="26"/>
                <w:szCs w:val="26"/>
              </w:rPr>
              <w:t>»</w:t>
            </w:r>
          </w:p>
        </w:tc>
      </w:tr>
      <w:tr w:rsidR="00035B85" w:rsidRPr="00EC1FB9" w:rsidTr="00035B85">
        <w:tc>
          <w:tcPr>
            <w:tcW w:w="2100" w:type="dxa"/>
          </w:tcPr>
          <w:p w:rsidR="00035B85" w:rsidRPr="00055A35" w:rsidRDefault="00035B85" w:rsidP="00035B85">
            <w:pPr>
              <w:rPr>
                <w:sz w:val="26"/>
                <w:szCs w:val="26"/>
              </w:rPr>
            </w:pPr>
            <w:r w:rsidRPr="00055A35">
              <w:rPr>
                <w:sz w:val="26"/>
                <w:szCs w:val="26"/>
              </w:rPr>
              <w:t xml:space="preserve">Основанные разработчики программы </w:t>
            </w:r>
          </w:p>
        </w:tc>
        <w:tc>
          <w:tcPr>
            <w:tcW w:w="8340" w:type="dxa"/>
          </w:tcPr>
          <w:p w:rsidR="00035B85" w:rsidRPr="00055A35" w:rsidRDefault="00035B85" w:rsidP="004661C6">
            <w:pPr>
              <w:jc w:val="both"/>
              <w:rPr>
                <w:sz w:val="26"/>
                <w:szCs w:val="26"/>
              </w:rPr>
            </w:pPr>
            <w:r>
              <w:rPr>
                <w:sz w:val="26"/>
                <w:szCs w:val="26"/>
              </w:rPr>
              <w:t xml:space="preserve">Управление </w:t>
            </w:r>
            <w:r w:rsidR="004661C6">
              <w:rPr>
                <w:sz w:val="26"/>
                <w:szCs w:val="26"/>
              </w:rPr>
              <w:t>жилищно-коммунального хозяйства</w:t>
            </w:r>
            <w:r>
              <w:rPr>
                <w:sz w:val="26"/>
                <w:szCs w:val="26"/>
              </w:rPr>
              <w:t xml:space="preserve"> А</w:t>
            </w:r>
            <w:r w:rsidRPr="00055A35">
              <w:rPr>
                <w:sz w:val="26"/>
                <w:szCs w:val="26"/>
              </w:rPr>
              <w:t xml:space="preserve">дминистрации городского округа </w:t>
            </w:r>
            <w:proofErr w:type="spellStart"/>
            <w:proofErr w:type="gramStart"/>
            <w:r w:rsidRPr="00055A35">
              <w:rPr>
                <w:sz w:val="26"/>
                <w:szCs w:val="26"/>
              </w:rPr>
              <w:t>Спасск-Дальний</w:t>
            </w:r>
            <w:proofErr w:type="spellEnd"/>
            <w:proofErr w:type="gramEnd"/>
            <w:r w:rsidR="004661C6">
              <w:rPr>
                <w:sz w:val="26"/>
                <w:szCs w:val="26"/>
              </w:rPr>
              <w:t xml:space="preserve"> (далее - управление ЖКХ)</w:t>
            </w:r>
          </w:p>
        </w:tc>
      </w:tr>
      <w:tr w:rsidR="00035B85" w:rsidRPr="00EC1FB9" w:rsidTr="00035B85">
        <w:tc>
          <w:tcPr>
            <w:tcW w:w="2100" w:type="dxa"/>
          </w:tcPr>
          <w:p w:rsidR="00035B85" w:rsidRPr="00055A35" w:rsidRDefault="00035B85" w:rsidP="00035B85">
            <w:pPr>
              <w:rPr>
                <w:sz w:val="26"/>
                <w:szCs w:val="26"/>
              </w:rPr>
            </w:pPr>
            <w:r w:rsidRPr="00055A35">
              <w:rPr>
                <w:sz w:val="26"/>
                <w:szCs w:val="26"/>
              </w:rPr>
              <w:t>Цели и задачи программы</w:t>
            </w:r>
          </w:p>
        </w:tc>
        <w:tc>
          <w:tcPr>
            <w:tcW w:w="8340" w:type="dxa"/>
          </w:tcPr>
          <w:p w:rsidR="00035B85" w:rsidRPr="00055A35" w:rsidRDefault="00035B85" w:rsidP="00035B85">
            <w:pPr>
              <w:ind w:left="-108"/>
              <w:rPr>
                <w:sz w:val="26"/>
                <w:szCs w:val="26"/>
              </w:rPr>
            </w:pPr>
            <w:r w:rsidRPr="00055A35">
              <w:rPr>
                <w:sz w:val="26"/>
                <w:szCs w:val="26"/>
              </w:rPr>
              <w:t>Основными целями являются:</w:t>
            </w:r>
          </w:p>
          <w:p w:rsidR="00035B85" w:rsidRPr="00055A35" w:rsidRDefault="00035B85" w:rsidP="00035B85">
            <w:pPr>
              <w:ind w:left="-108" w:firstLine="432"/>
              <w:rPr>
                <w:sz w:val="26"/>
                <w:szCs w:val="26"/>
              </w:rPr>
            </w:pPr>
            <w:r w:rsidRPr="00055A35">
              <w:rPr>
                <w:sz w:val="26"/>
                <w:szCs w:val="26"/>
              </w:rPr>
              <w:t xml:space="preserve">- обеспечение благоустроенным жильем граждан, проживающих в домах, признанных </w:t>
            </w:r>
            <w:r>
              <w:rPr>
                <w:sz w:val="26"/>
                <w:szCs w:val="26"/>
              </w:rPr>
              <w:t>установленным порядком аварийными</w:t>
            </w:r>
            <w:r w:rsidRPr="00055A35">
              <w:rPr>
                <w:sz w:val="26"/>
                <w:szCs w:val="26"/>
              </w:rPr>
              <w:t>.</w:t>
            </w:r>
          </w:p>
          <w:p w:rsidR="00035B85" w:rsidRPr="00055A35" w:rsidRDefault="00035B85" w:rsidP="00035B85">
            <w:pPr>
              <w:ind w:left="-108" w:firstLine="432"/>
              <w:rPr>
                <w:sz w:val="26"/>
                <w:szCs w:val="26"/>
              </w:rPr>
            </w:pPr>
            <w:r w:rsidRPr="00055A35">
              <w:rPr>
                <w:sz w:val="26"/>
                <w:szCs w:val="26"/>
              </w:rPr>
              <w:t xml:space="preserve">- </w:t>
            </w:r>
            <w:r>
              <w:rPr>
                <w:sz w:val="26"/>
                <w:szCs w:val="26"/>
              </w:rPr>
              <w:t xml:space="preserve">обеспечение устойчивого сокращения непригодного для проживания </w:t>
            </w:r>
            <w:r w:rsidRPr="00055A35">
              <w:rPr>
                <w:sz w:val="26"/>
                <w:szCs w:val="26"/>
              </w:rPr>
              <w:t xml:space="preserve"> аварийного жилищного фонда.</w:t>
            </w:r>
          </w:p>
          <w:p w:rsidR="00035B85" w:rsidRDefault="00035B85" w:rsidP="00035B85">
            <w:pPr>
              <w:ind w:left="-108" w:firstLine="432"/>
              <w:rPr>
                <w:sz w:val="26"/>
                <w:szCs w:val="26"/>
              </w:rPr>
            </w:pPr>
            <w:r w:rsidRPr="00055A35">
              <w:rPr>
                <w:sz w:val="26"/>
                <w:szCs w:val="26"/>
              </w:rPr>
              <w:t xml:space="preserve">- </w:t>
            </w:r>
            <w:r>
              <w:rPr>
                <w:sz w:val="26"/>
                <w:szCs w:val="26"/>
              </w:rPr>
              <w:t>создание условий для строительства жилья</w:t>
            </w:r>
          </w:p>
          <w:p w:rsidR="00035B85" w:rsidRPr="00055A35" w:rsidRDefault="00035B85" w:rsidP="00035B85">
            <w:pPr>
              <w:ind w:left="-108" w:firstLine="432"/>
              <w:rPr>
                <w:sz w:val="26"/>
                <w:szCs w:val="26"/>
              </w:rPr>
            </w:pPr>
            <w:r>
              <w:rPr>
                <w:sz w:val="26"/>
                <w:szCs w:val="26"/>
              </w:rPr>
              <w:t xml:space="preserve">- </w:t>
            </w:r>
            <w:r w:rsidRPr="00055A35">
              <w:rPr>
                <w:sz w:val="26"/>
                <w:szCs w:val="26"/>
              </w:rPr>
              <w:t>улучшение внешнего облика города.</w:t>
            </w:r>
          </w:p>
          <w:p w:rsidR="00035B85" w:rsidRPr="006A1627" w:rsidRDefault="00035B85" w:rsidP="00035B85">
            <w:pPr>
              <w:tabs>
                <w:tab w:val="center" w:pos="3852"/>
              </w:tabs>
              <w:ind w:left="-108" w:firstLine="432"/>
              <w:rPr>
                <w:b/>
                <w:sz w:val="26"/>
                <w:szCs w:val="26"/>
              </w:rPr>
            </w:pPr>
            <w:r w:rsidRPr="007F2F39">
              <w:rPr>
                <w:sz w:val="26"/>
                <w:szCs w:val="26"/>
              </w:rPr>
              <w:t>Основной задачей программы является</w:t>
            </w:r>
            <w:r w:rsidRPr="006A1627">
              <w:rPr>
                <w:b/>
                <w:sz w:val="26"/>
                <w:szCs w:val="26"/>
              </w:rPr>
              <w:t>:</w:t>
            </w:r>
          </w:p>
          <w:p w:rsidR="00035B85" w:rsidRPr="00055A35" w:rsidRDefault="004661C6" w:rsidP="004661C6">
            <w:pPr>
              <w:ind w:left="-108" w:firstLine="432"/>
              <w:rPr>
                <w:sz w:val="26"/>
                <w:szCs w:val="26"/>
              </w:rPr>
            </w:pPr>
            <w:r>
              <w:rPr>
                <w:sz w:val="26"/>
                <w:szCs w:val="26"/>
              </w:rPr>
              <w:t>- о</w:t>
            </w:r>
            <w:r w:rsidR="00035B85" w:rsidRPr="00781433">
              <w:rPr>
                <w:sz w:val="26"/>
                <w:szCs w:val="26"/>
              </w:rPr>
              <w:t>беспечение процесса своевременного замещения выбывающего из эксплуатации  жилищного фонда и создание развитию жилищного строительства</w:t>
            </w:r>
          </w:p>
        </w:tc>
      </w:tr>
      <w:tr w:rsidR="00035B85" w:rsidRPr="00EC1FB9" w:rsidTr="00035B85">
        <w:tc>
          <w:tcPr>
            <w:tcW w:w="2100" w:type="dxa"/>
          </w:tcPr>
          <w:p w:rsidR="00035B85" w:rsidRPr="00055A35" w:rsidRDefault="00035B85" w:rsidP="00035B85">
            <w:pPr>
              <w:rPr>
                <w:sz w:val="26"/>
                <w:szCs w:val="26"/>
              </w:rPr>
            </w:pPr>
            <w:r w:rsidRPr="00055A35">
              <w:rPr>
                <w:sz w:val="26"/>
                <w:szCs w:val="26"/>
              </w:rPr>
              <w:t>Сроки и этапы реализации программы</w:t>
            </w:r>
          </w:p>
        </w:tc>
        <w:tc>
          <w:tcPr>
            <w:tcW w:w="8340" w:type="dxa"/>
          </w:tcPr>
          <w:p w:rsidR="00035B85" w:rsidRDefault="00035B85" w:rsidP="00035B85">
            <w:pPr>
              <w:pStyle w:val="ConsPlusNonformat"/>
              <w:rPr>
                <w:rFonts w:ascii="Times New Roman" w:hAnsi="Times New Roman" w:cs="Times New Roman"/>
                <w:sz w:val="26"/>
                <w:szCs w:val="26"/>
              </w:rPr>
            </w:pPr>
            <w:r>
              <w:rPr>
                <w:rFonts w:ascii="Times New Roman" w:hAnsi="Times New Roman" w:cs="Times New Roman"/>
                <w:sz w:val="26"/>
                <w:szCs w:val="26"/>
              </w:rPr>
              <w:t xml:space="preserve">На территории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w:t>
            </w:r>
            <w:r w:rsidR="00641A8F">
              <w:rPr>
                <w:rFonts w:ascii="Times New Roman" w:hAnsi="Times New Roman" w:cs="Times New Roman"/>
                <w:sz w:val="26"/>
                <w:szCs w:val="26"/>
              </w:rPr>
              <w:t>П</w:t>
            </w:r>
            <w:r w:rsidRPr="00852FD4">
              <w:rPr>
                <w:rFonts w:ascii="Times New Roman" w:hAnsi="Times New Roman" w:cs="Times New Roman"/>
                <w:sz w:val="26"/>
                <w:szCs w:val="26"/>
              </w:rPr>
              <w:t xml:space="preserve">рограмма реализуется в </w:t>
            </w:r>
            <w:r>
              <w:rPr>
                <w:rFonts w:ascii="Times New Roman" w:hAnsi="Times New Roman" w:cs="Times New Roman"/>
                <w:sz w:val="26"/>
                <w:szCs w:val="26"/>
              </w:rPr>
              <w:t xml:space="preserve">пять </w:t>
            </w:r>
            <w:r w:rsidRPr="00852FD4">
              <w:rPr>
                <w:rFonts w:ascii="Times New Roman" w:hAnsi="Times New Roman" w:cs="Times New Roman"/>
                <w:sz w:val="26"/>
                <w:szCs w:val="26"/>
              </w:rPr>
              <w:t>этап</w:t>
            </w:r>
            <w:r>
              <w:rPr>
                <w:rFonts w:ascii="Times New Roman" w:hAnsi="Times New Roman" w:cs="Times New Roman"/>
                <w:sz w:val="26"/>
                <w:szCs w:val="26"/>
              </w:rPr>
              <w:t>ов.</w:t>
            </w:r>
          </w:p>
          <w:p w:rsidR="00035B85" w:rsidRDefault="00035B85" w:rsidP="00035B85">
            <w:pPr>
              <w:pStyle w:val="ConsPlusNonformat"/>
              <w:rPr>
                <w:rFonts w:ascii="Times New Roman" w:hAnsi="Times New Roman" w:cs="Times New Roman"/>
                <w:sz w:val="26"/>
                <w:szCs w:val="26"/>
              </w:rPr>
            </w:pPr>
            <w:r>
              <w:rPr>
                <w:rFonts w:ascii="Times New Roman" w:hAnsi="Times New Roman" w:cs="Times New Roman"/>
                <w:sz w:val="26"/>
                <w:szCs w:val="26"/>
              </w:rPr>
              <w:t>01.01.2019-31.12.2020</w:t>
            </w:r>
          </w:p>
          <w:p w:rsidR="00035B85" w:rsidRDefault="00035B85" w:rsidP="00035B85">
            <w:pPr>
              <w:pStyle w:val="ConsPlusNonformat"/>
              <w:rPr>
                <w:rFonts w:ascii="Times New Roman" w:hAnsi="Times New Roman" w:cs="Times New Roman"/>
                <w:sz w:val="26"/>
                <w:szCs w:val="26"/>
              </w:rPr>
            </w:pPr>
            <w:r>
              <w:rPr>
                <w:rFonts w:ascii="Times New Roman" w:hAnsi="Times New Roman" w:cs="Times New Roman"/>
                <w:sz w:val="26"/>
                <w:szCs w:val="26"/>
              </w:rPr>
              <w:t>01.01.2020-31.12.2021</w:t>
            </w:r>
          </w:p>
          <w:p w:rsidR="00035B85" w:rsidRDefault="00035B85" w:rsidP="00035B85">
            <w:pPr>
              <w:pStyle w:val="ConsPlusNonformat"/>
              <w:rPr>
                <w:rFonts w:ascii="Times New Roman" w:hAnsi="Times New Roman" w:cs="Times New Roman"/>
                <w:sz w:val="26"/>
                <w:szCs w:val="26"/>
              </w:rPr>
            </w:pPr>
            <w:r>
              <w:rPr>
                <w:rFonts w:ascii="Times New Roman" w:hAnsi="Times New Roman" w:cs="Times New Roman"/>
                <w:sz w:val="26"/>
                <w:szCs w:val="26"/>
              </w:rPr>
              <w:t>01.01.2021-31.12.2022</w:t>
            </w:r>
          </w:p>
          <w:p w:rsidR="00035B85" w:rsidRDefault="00035B85" w:rsidP="00035B85">
            <w:pPr>
              <w:pStyle w:val="ConsPlusNonformat"/>
              <w:rPr>
                <w:rFonts w:ascii="Times New Roman" w:hAnsi="Times New Roman" w:cs="Times New Roman"/>
                <w:sz w:val="26"/>
                <w:szCs w:val="26"/>
              </w:rPr>
            </w:pPr>
            <w:r>
              <w:rPr>
                <w:rFonts w:ascii="Times New Roman" w:hAnsi="Times New Roman" w:cs="Times New Roman"/>
                <w:sz w:val="26"/>
                <w:szCs w:val="26"/>
              </w:rPr>
              <w:t>01.01.2022-31.12.2023</w:t>
            </w:r>
          </w:p>
          <w:p w:rsidR="00035B85" w:rsidRPr="00055A35" w:rsidRDefault="00035B85" w:rsidP="008A3DCB">
            <w:pPr>
              <w:pStyle w:val="ConsPlusNonformat"/>
              <w:rPr>
                <w:sz w:val="26"/>
                <w:szCs w:val="26"/>
              </w:rPr>
            </w:pPr>
            <w:r>
              <w:rPr>
                <w:rFonts w:ascii="Times New Roman" w:hAnsi="Times New Roman" w:cs="Times New Roman"/>
                <w:sz w:val="26"/>
                <w:szCs w:val="26"/>
              </w:rPr>
              <w:t>01.01.2023-31.12.2024</w:t>
            </w:r>
          </w:p>
        </w:tc>
      </w:tr>
      <w:tr w:rsidR="00035B85" w:rsidRPr="00EC1FB9" w:rsidTr="00035B85">
        <w:tc>
          <w:tcPr>
            <w:tcW w:w="2100" w:type="dxa"/>
          </w:tcPr>
          <w:p w:rsidR="00035B85" w:rsidRPr="00055A35" w:rsidRDefault="00035B85" w:rsidP="00035B85">
            <w:pPr>
              <w:rPr>
                <w:sz w:val="26"/>
                <w:szCs w:val="26"/>
              </w:rPr>
            </w:pPr>
            <w:r w:rsidRPr="00055A35">
              <w:rPr>
                <w:sz w:val="26"/>
                <w:szCs w:val="26"/>
              </w:rPr>
              <w:t>Перечень основных мероприятий</w:t>
            </w:r>
          </w:p>
        </w:tc>
        <w:tc>
          <w:tcPr>
            <w:tcW w:w="8340" w:type="dxa"/>
          </w:tcPr>
          <w:p w:rsidR="00035B85" w:rsidRPr="00055A35" w:rsidRDefault="00035B85" w:rsidP="00035B85">
            <w:pPr>
              <w:ind w:firstLine="34"/>
              <w:rPr>
                <w:sz w:val="26"/>
                <w:szCs w:val="26"/>
              </w:rPr>
            </w:pPr>
            <w:r w:rsidRPr="00055A35">
              <w:rPr>
                <w:sz w:val="26"/>
                <w:szCs w:val="26"/>
              </w:rPr>
              <w:t>Формирование нормативно-правовой базы для предоставления жилья гражданам;</w:t>
            </w:r>
          </w:p>
          <w:p w:rsidR="00035B85" w:rsidRPr="00055A35" w:rsidRDefault="00035B85" w:rsidP="00035B85">
            <w:pPr>
              <w:ind w:firstLine="34"/>
              <w:rPr>
                <w:sz w:val="26"/>
                <w:szCs w:val="26"/>
              </w:rPr>
            </w:pPr>
            <w:r>
              <w:rPr>
                <w:sz w:val="26"/>
                <w:szCs w:val="26"/>
              </w:rPr>
              <w:t>у</w:t>
            </w:r>
            <w:r w:rsidRPr="00055A35">
              <w:rPr>
                <w:sz w:val="26"/>
                <w:szCs w:val="26"/>
              </w:rPr>
              <w:t>становление очередности сноса или реконструкции жилищного фонда и этапов переселения;</w:t>
            </w:r>
          </w:p>
          <w:p w:rsidR="00035B85" w:rsidRPr="00055A35" w:rsidRDefault="00035B85" w:rsidP="00035B85">
            <w:pPr>
              <w:ind w:firstLine="34"/>
              <w:rPr>
                <w:sz w:val="26"/>
                <w:szCs w:val="26"/>
              </w:rPr>
            </w:pPr>
            <w:r>
              <w:rPr>
                <w:sz w:val="26"/>
                <w:szCs w:val="26"/>
              </w:rPr>
              <w:t>п</w:t>
            </w:r>
            <w:r w:rsidRPr="00055A35">
              <w:rPr>
                <w:sz w:val="26"/>
                <w:szCs w:val="26"/>
              </w:rPr>
              <w:t>ривлечение и аккумулирование бюджетных и внебюджетных финансовых ресурсов для реализации программы;</w:t>
            </w:r>
          </w:p>
          <w:p w:rsidR="00035B85" w:rsidRPr="00055A35" w:rsidRDefault="00035B85" w:rsidP="00035B85">
            <w:pPr>
              <w:ind w:firstLine="34"/>
              <w:rPr>
                <w:sz w:val="26"/>
                <w:szCs w:val="26"/>
              </w:rPr>
            </w:pPr>
            <w:r>
              <w:rPr>
                <w:sz w:val="26"/>
                <w:szCs w:val="26"/>
              </w:rPr>
              <w:lastRenderedPageBreak/>
              <w:t>п</w:t>
            </w:r>
            <w:r w:rsidRPr="00055A35">
              <w:rPr>
                <w:sz w:val="26"/>
                <w:szCs w:val="26"/>
              </w:rPr>
              <w:t xml:space="preserve">оэтапное переселение жильцов и снос </w:t>
            </w:r>
            <w:r>
              <w:rPr>
                <w:sz w:val="26"/>
                <w:szCs w:val="26"/>
              </w:rPr>
              <w:t xml:space="preserve">аварийного </w:t>
            </w:r>
            <w:r w:rsidRPr="00055A35">
              <w:rPr>
                <w:sz w:val="26"/>
                <w:szCs w:val="26"/>
              </w:rPr>
              <w:t>жилищного фонда;</w:t>
            </w:r>
          </w:p>
          <w:p w:rsidR="00035B85" w:rsidRPr="00055A35" w:rsidRDefault="00035B85" w:rsidP="00035B85">
            <w:pPr>
              <w:ind w:firstLine="34"/>
              <w:rPr>
                <w:sz w:val="26"/>
                <w:szCs w:val="26"/>
              </w:rPr>
            </w:pPr>
            <w:r>
              <w:rPr>
                <w:sz w:val="26"/>
                <w:szCs w:val="26"/>
              </w:rPr>
              <w:t>и</w:t>
            </w:r>
            <w:r w:rsidRPr="00055A35">
              <w:rPr>
                <w:sz w:val="26"/>
                <w:szCs w:val="26"/>
              </w:rPr>
              <w:t>спользование освободившихся земельных участков</w:t>
            </w:r>
            <w:r>
              <w:rPr>
                <w:sz w:val="26"/>
                <w:szCs w:val="26"/>
              </w:rPr>
              <w:t xml:space="preserve"> под новое строительство.</w:t>
            </w:r>
          </w:p>
        </w:tc>
      </w:tr>
      <w:tr w:rsidR="00035B85" w:rsidRPr="00EC1FB9" w:rsidTr="00035B85">
        <w:tc>
          <w:tcPr>
            <w:tcW w:w="2100" w:type="dxa"/>
          </w:tcPr>
          <w:p w:rsidR="00035B85" w:rsidRPr="00055A35" w:rsidRDefault="00035B85" w:rsidP="00035B85">
            <w:pPr>
              <w:rPr>
                <w:sz w:val="26"/>
                <w:szCs w:val="26"/>
              </w:rPr>
            </w:pPr>
            <w:r w:rsidRPr="00055A35">
              <w:rPr>
                <w:sz w:val="26"/>
                <w:szCs w:val="26"/>
              </w:rPr>
              <w:lastRenderedPageBreak/>
              <w:t>Исполнители Программы</w:t>
            </w:r>
          </w:p>
        </w:tc>
        <w:tc>
          <w:tcPr>
            <w:tcW w:w="8340" w:type="dxa"/>
          </w:tcPr>
          <w:p w:rsidR="00035B85" w:rsidRDefault="00035B85" w:rsidP="00035B85">
            <w:pPr>
              <w:rPr>
                <w:sz w:val="26"/>
                <w:szCs w:val="26"/>
              </w:rPr>
            </w:pPr>
            <w:r>
              <w:rPr>
                <w:sz w:val="26"/>
                <w:szCs w:val="26"/>
              </w:rPr>
              <w:t>Управление ЖКХ А</w:t>
            </w:r>
            <w:r w:rsidRPr="00055A35">
              <w:rPr>
                <w:sz w:val="26"/>
                <w:szCs w:val="26"/>
              </w:rPr>
              <w:t xml:space="preserve">дминистрации городского округа </w:t>
            </w:r>
            <w:proofErr w:type="spellStart"/>
            <w:proofErr w:type="gramStart"/>
            <w:r w:rsidRPr="00055A35">
              <w:rPr>
                <w:sz w:val="26"/>
                <w:szCs w:val="26"/>
              </w:rPr>
              <w:t>Спасск-Дальний</w:t>
            </w:r>
            <w:proofErr w:type="spellEnd"/>
            <w:proofErr w:type="gramEnd"/>
            <w:r>
              <w:rPr>
                <w:sz w:val="26"/>
                <w:szCs w:val="26"/>
              </w:rPr>
              <w:t>,</w:t>
            </w:r>
          </w:p>
          <w:p w:rsidR="00035B85" w:rsidRDefault="00035B85" w:rsidP="00035B85">
            <w:pPr>
              <w:rPr>
                <w:sz w:val="26"/>
                <w:szCs w:val="26"/>
              </w:rPr>
            </w:pPr>
            <w:r>
              <w:rPr>
                <w:sz w:val="26"/>
                <w:szCs w:val="26"/>
              </w:rPr>
              <w:t>Управление градостроительства А</w:t>
            </w:r>
            <w:r w:rsidRPr="00055A35">
              <w:rPr>
                <w:sz w:val="26"/>
                <w:szCs w:val="26"/>
              </w:rPr>
              <w:t xml:space="preserve">дминистрации городского округа </w:t>
            </w:r>
            <w:proofErr w:type="spellStart"/>
            <w:proofErr w:type="gramStart"/>
            <w:r w:rsidRPr="00055A35">
              <w:rPr>
                <w:sz w:val="26"/>
                <w:szCs w:val="26"/>
              </w:rPr>
              <w:t>Спасск-Дальний</w:t>
            </w:r>
            <w:proofErr w:type="spellEnd"/>
            <w:proofErr w:type="gramEnd"/>
            <w:r>
              <w:rPr>
                <w:sz w:val="26"/>
                <w:szCs w:val="26"/>
              </w:rPr>
              <w:t>.</w:t>
            </w:r>
          </w:p>
          <w:p w:rsidR="00035B85" w:rsidRPr="00055A35" w:rsidRDefault="00035B85" w:rsidP="008A3DCB">
            <w:pPr>
              <w:rPr>
                <w:sz w:val="26"/>
                <w:szCs w:val="26"/>
              </w:rPr>
            </w:pPr>
            <w:r>
              <w:rPr>
                <w:sz w:val="26"/>
                <w:szCs w:val="26"/>
              </w:rPr>
              <w:t>Управление земельных и имущественных отношений А</w:t>
            </w:r>
            <w:r w:rsidRPr="00055A35">
              <w:rPr>
                <w:sz w:val="26"/>
                <w:szCs w:val="26"/>
              </w:rPr>
              <w:t xml:space="preserve">дминистрации городского округа </w:t>
            </w:r>
            <w:proofErr w:type="spellStart"/>
            <w:proofErr w:type="gramStart"/>
            <w:r w:rsidRPr="00055A35">
              <w:rPr>
                <w:sz w:val="26"/>
                <w:szCs w:val="26"/>
              </w:rPr>
              <w:t>Спасск-Дальний</w:t>
            </w:r>
            <w:proofErr w:type="spellEnd"/>
            <w:proofErr w:type="gramEnd"/>
            <w:r>
              <w:rPr>
                <w:sz w:val="26"/>
                <w:szCs w:val="26"/>
              </w:rPr>
              <w:t>.</w:t>
            </w:r>
          </w:p>
        </w:tc>
      </w:tr>
      <w:tr w:rsidR="00035B85" w:rsidRPr="00EC1FB9" w:rsidTr="00035B85">
        <w:trPr>
          <w:trHeight w:val="2525"/>
        </w:trPr>
        <w:tc>
          <w:tcPr>
            <w:tcW w:w="2100" w:type="dxa"/>
          </w:tcPr>
          <w:p w:rsidR="00035B85" w:rsidRPr="00055A35" w:rsidRDefault="00035B85" w:rsidP="00035B85">
            <w:pPr>
              <w:rPr>
                <w:sz w:val="26"/>
                <w:szCs w:val="26"/>
              </w:rPr>
            </w:pPr>
            <w:r w:rsidRPr="00055A35">
              <w:rPr>
                <w:sz w:val="26"/>
                <w:szCs w:val="26"/>
              </w:rPr>
              <w:t>Объемы и источники финансирования</w:t>
            </w:r>
          </w:p>
        </w:tc>
        <w:tc>
          <w:tcPr>
            <w:tcW w:w="8340" w:type="dxa"/>
          </w:tcPr>
          <w:p w:rsidR="00035B85" w:rsidRDefault="00035B85" w:rsidP="00035B85">
            <w:pPr>
              <w:rPr>
                <w:sz w:val="26"/>
                <w:szCs w:val="26"/>
              </w:rPr>
            </w:pPr>
            <w:r>
              <w:rPr>
                <w:sz w:val="26"/>
                <w:szCs w:val="26"/>
              </w:rPr>
              <w:t>Источники финансирования:</w:t>
            </w:r>
          </w:p>
          <w:p w:rsidR="00035B85" w:rsidRDefault="00035B85" w:rsidP="00035B85">
            <w:pPr>
              <w:rPr>
                <w:sz w:val="26"/>
                <w:szCs w:val="26"/>
              </w:rPr>
            </w:pPr>
            <w:proofErr w:type="gramStart"/>
            <w:r>
              <w:rPr>
                <w:sz w:val="26"/>
                <w:szCs w:val="26"/>
              </w:rPr>
              <w:t>фонд содействия реформированию</w:t>
            </w:r>
            <w:r w:rsidR="00641A8F">
              <w:rPr>
                <w:sz w:val="26"/>
                <w:szCs w:val="26"/>
              </w:rPr>
              <w:t xml:space="preserve"> ж</w:t>
            </w:r>
            <w:r>
              <w:rPr>
                <w:sz w:val="26"/>
                <w:szCs w:val="26"/>
              </w:rPr>
              <w:t xml:space="preserve">илищно-коммунального хозяйства  (далее фонд ЖКХ, краевой бюджет, местный бюджет </w:t>
            </w:r>
            <w:proofErr w:type="gramEnd"/>
          </w:p>
          <w:p w:rsidR="00035B85" w:rsidRPr="005600CA" w:rsidRDefault="00035B85" w:rsidP="00035B85">
            <w:pPr>
              <w:pStyle w:val="ConsPlusNormal"/>
              <w:ind w:firstLine="0"/>
              <w:jc w:val="both"/>
              <w:rPr>
                <w:rFonts w:ascii="Times New Roman" w:hAnsi="Times New Roman" w:cs="Times New Roman"/>
                <w:sz w:val="26"/>
                <w:szCs w:val="26"/>
              </w:rPr>
            </w:pPr>
            <w:r w:rsidRPr="006B40C1">
              <w:rPr>
                <w:rFonts w:ascii="Times New Roman" w:hAnsi="Times New Roman" w:cs="Times New Roman"/>
                <w:sz w:val="26"/>
                <w:szCs w:val="26"/>
              </w:rPr>
              <w:t xml:space="preserve">Общий </w:t>
            </w:r>
            <w:r w:rsidRPr="005600CA">
              <w:rPr>
                <w:rFonts w:ascii="Times New Roman" w:hAnsi="Times New Roman" w:cs="Times New Roman"/>
                <w:sz w:val="26"/>
                <w:szCs w:val="26"/>
              </w:rPr>
              <w:t xml:space="preserve">объем финансирования мероприятий Программы составляет </w:t>
            </w:r>
            <w:r>
              <w:rPr>
                <w:b/>
                <w:bCs/>
                <w:color w:val="000000"/>
                <w:sz w:val="22"/>
                <w:szCs w:val="22"/>
              </w:rPr>
              <w:t xml:space="preserve">402 986 921,40 </w:t>
            </w:r>
            <w:r w:rsidRPr="005600CA">
              <w:rPr>
                <w:rFonts w:ascii="Times New Roman" w:hAnsi="Times New Roman" w:cs="Times New Roman"/>
                <w:b/>
                <w:sz w:val="26"/>
                <w:szCs w:val="26"/>
              </w:rPr>
              <w:t>руб.</w:t>
            </w:r>
            <w:r w:rsidRPr="005600CA">
              <w:rPr>
                <w:rFonts w:ascii="Times New Roman" w:hAnsi="Times New Roman" w:cs="Times New Roman"/>
                <w:sz w:val="26"/>
                <w:szCs w:val="26"/>
              </w:rPr>
              <w:t xml:space="preserve"> (в ценах каждого года), в том числе по годам:</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201</w:t>
            </w:r>
            <w:r>
              <w:rPr>
                <w:rFonts w:ascii="Times New Roman" w:hAnsi="Times New Roman" w:cs="Times New Roman"/>
                <w:sz w:val="26"/>
                <w:szCs w:val="26"/>
              </w:rPr>
              <w:t>9</w:t>
            </w:r>
            <w:r w:rsidRPr="005600CA">
              <w:rPr>
                <w:rFonts w:ascii="Times New Roman" w:hAnsi="Times New Roman" w:cs="Times New Roman"/>
                <w:sz w:val="26"/>
                <w:szCs w:val="26"/>
              </w:rPr>
              <w:t xml:space="preserve"> год – </w:t>
            </w:r>
            <w:r>
              <w:rPr>
                <w:b/>
                <w:bCs/>
                <w:color w:val="000000"/>
                <w:sz w:val="22"/>
                <w:szCs w:val="22"/>
              </w:rPr>
              <w:t>174 965 000,</w:t>
            </w:r>
            <w:r w:rsidR="008A3DCB">
              <w:rPr>
                <w:b/>
                <w:bCs/>
                <w:color w:val="000000"/>
                <w:sz w:val="22"/>
                <w:szCs w:val="22"/>
              </w:rPr>
              <w:t>00</w:t>
            </w:r>
            <w:r>
              <w:rPr>
                <w:b/>
                <w:bCs/>
                <w:color w:val="000000"/>
                <w:sz w:val="22"/>
                <w:szCs w:val="22"/>
              </w:rPr>
              <w:t xml:space="preserve">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w:t>
            </w:r>
            <w:r>
              <w:rPr>
                <w:rFonts w:ascii="Times New Roman" w:hAnsi="Times New Roman" w:cs="Times New Roman"/>
                <w:sz w:val="26"/>
                <w:szCs w:val="26"/>
              </w:rPr>
              <w:t>20</w:t>
            </w:r>
            <w:r w:rsidRPr="005600CA">
              <w:rPr>
                <w:rFonts w:ascii="Times New Roman" w:hAnsi="Times New Roman" w:cs="Times New Roman"/>
                <w:sz w:val="26"/>
                <w:szCs w:val="26"/>
              </w:rPr>
              <w:t xml:space="preserve"> год – </w:t>
            </w:r>
            <w:r>
              <w:rPr>
                <w:b/>
                <w:bCs/>
                <w:color w:val="000000"/>
                <w:sz w:val="22"/>
                <w:szCs w:val="22"/>
              </w:rPr>
              <w:t xml:space="preserve">28 723 767,80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1</w:t>
            </w:r>
            <w:r w:rsidRPr="005600CA">
              <w:rPr>
                <w:rFonts w:ascii="Times New Roman" w:hAnsi="Times New Roman" w:cs="Times New Roman"/>
                <w:sz w:val="26"/>
                <w:szCs w:val="26"/>
              </w:rPr>
              <w:t xml:space="preserve"> год – </w:t>
            </w:r>
            <w:r>
              <w:rPr>
                <w:b/>
                <w:bCs/>
                <w:color w:val="000000"/>
                <w:sz w:val="22"/>
                <w:szCs w:val="22"/>
              </w:rPr>
              <w:t xml:space="preserve">15 700 679,80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2</w:t>
            </w:r>
            <w:r w:rsidRPr="005600CA">
              <w:rPr>
                <w:rFonts w:ascii="Times New Roman" w:hAnsi="Times New Roman" w:cs="Times New Roman"/>
                <w:sz w:val="26"/>
                <w:szCs w:val="26"/>
              </w:rPr>
              <w:t xml:space="preserve"> год – </w:t>
            </w:r>
            <w:r>
              <w:rPr>
                <w:b/>
                <w:bCs/>
                <w:color w:val="000000"/>
                <w:sz w:val="22"/>
                <w:szCs w:val="22"/>
              </w:rPr>
              <w:t xml:space="preserve">90 224 178,20 </w:t>
            </w:r>
            <w:r w:rsidRPr="005600CA">
              <w:rPr>
                <w:rFonts w:ascii="Times New Roman" w:hAnsi="Times New Roman" w:cs="Times New Roman"/>
                <w:sz w:val="26"/>
                <w:szCs w:val="26"/>
              </w:rPr>
              <w:t>руб.,</w:t>
            </w:r>
          </w:p>
          <w:p w:rsidR="00035B85"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3</w:t>
            </w:r>
            <w:r w:rsidRPr="005600CA">
              <w:rPr>
                <w:rFonts w:ascii="Times New Roman" w:hAnsi="Times New Roman" w:cs="Times New Roman"/>
                <w:sz w:val="26"/>
                <w:szCs w:val="26"/>
              </w:rPr>
              <w:t xml:space="preserve"> год – </w:t>
            </w:r>
            <w:r>
              <w:rPr>
                <w:b/>
                <w:bCs/>
                <w:color w:val="000000"/>
                <w:sz w:val="22"/>
                <w:szCs w:val="22"/>
              </w:rPr>
              <w:t xml:space="preserve">93 373 295,60 </w:t>
            </w:r>
            <w:r w:rsidRPr="005600CA">
              <w:rPr>
                <w:rFonts w:ascii="Times New Roman" w:hAnsi="Times New Roman" w:cs="Times New Roman"/>
                <w:sz w:val="26"/>
                <w:szCs w:val="26"/>
              </w:rPr>
              <w:t>руб.</w:t>
            </w:r>
            <w:r>
              <w:rPr>
                <w:rFonts w:ascii="Times New Roman" w:hAnsi="Times New Roman" w:cs="Times New Roman"/>
                <w:sz w:val="26"/>
                <w:szCs w:val="26"/>
              </w:rPr>
              <w:t xml:space="preserve"> </w:t>
            </w:r>
          </w:p>
          <w:p w:rsidR="00035B85" w:rsidRPr="005600CA" w:rsidRDefault="00035B85" w:rsidP="00035B85">
            <w:pPr>
              <w:pStyle w:val="ConsPlusNormal"/>
              <w:ind w:firstLine="0"/>
              <w:jc w:val="both"/>
              <w:rPr>
                <w:rFonts w:ascii="Times New Roman" w:hAnsi="Times New Roman" w:cs="Times New Roman"/>
                <w:sz w:val="26"/>
                <w:szCs w:val="26"/>
              </w:rPr>
            </w:pP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Прогнозная оценка привлекаемых средств из федерального бюджета</w:t>
            </w:r>
            <w:r>
              <w:rPr>
                <w:rFonts w:ascii="Times New Roman" w:hAnsi="Times New Roman" w:cs="Times New Roman"/>
                <w:sz w:val="26"/>
                <w:szCs w:val="26"/>
              </w:rPr>
              <w:t xml:space="preserve"> </w:t>
            </w:r>
            <w:r w:rsidRPr="005600CA">
              <w:rPr>
                <w:rFonts w:ascii="Times New Roman" w:hAnsi="Times New Roman" w:cs="Times New Roman"/>
                <w:sz w:val="26"/>
                <w:szCs w:val="26"/>
              </w:rPr>
              <w:t xml:space="preserve"> на финансирование Программы — </w:t>
            </w:r>
            <w:r>
              <w:rPr>
                <w:b/>
                <w:bCs/>
                <w:color w:val="000000"/>
                <w:sz w:val="22"/>
                <w:szCs w:val="22"/>
              </w:rPr>
              <w:t xml:space="preserve">371 470 731,07  </w:t>
            </w:r>
            <w:r w:rsidRPr="005600CA">
              <w:rPr>
                <w:rFonts w:ascii="Times New Roman" w:hAnsi="Times New Roman" w:cs="Times New Roman"/>
                <w:sz w:val="26"/>
                <w:szCs w:val="26"/>
              </w:rPr>
              <w:t>руб., в том числе по годам:</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201</w:t>
            </w:r>
            <w:r>
              <w:rPr>
                <w:rFonts w:ascii="Times New Roman" w:hAnsi="Times New Roman" w:cs="Times New Roman"/>
                <w:sz w:val="26"/>
                <w:szCs w:val="26"/>
              </w:rPr>
              <w:t>9</w:t>
            </w:r>
            <w:r w:rsidRPr="005600CA">
              <w:rPr>
                <w:rFonts w:ascii="Times New Roman" w:hAnsi="Times New Roman" w:cs="Times New Roman"/>
                <w:sz w:val="26"/>
                <w:szCs w:val="26"/>
              </w:rPr>
              <w:t xml:space="preserve"> год – </w:t>
            </w:r>
            <w:r>
              <w:rPr>
                <w:b/>
                <w:bCs/>
                <w:color w:val="000000"/>
                <w:sz w:val="22"/>
                <w:szCs w:val="22"/>
              </w:rPr>
              <w:t xml:space="preserve">156 135 104,89,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w:t>
            </w:r>
            <w:r>
              <w:rPr>
                <w:rFonts w:ascii="Times New Roman" w:hAnsi="Times New Roman" w:cs="Times New Roman"/>
                <w:sz w:val="26"/>
                <w:szCs w:val="26"/>
              </w:rPr>
              <w:t>20</w:t>
            </w:r>
            <w:r w:rsidRPr="005600CA">
              <w:rPr>
                <w:rFonts w:ascii="Times New Roman" w:hAnsi="Times New Roman" w:cs="Times New Roman"/>
                <w:sz w:val="26"/>
                <w:szCs w:val="26"/>
              </w:rPr>
              <w:t xml:space="preserve"> год – </w:t>
            </w:r>
            <w:r>
              <w:rPr>
                <w:b/>
                <w:bCs/>
                <w:color w:val="000000"/>
                <w:sz w:val="22"/>
                <w:szCs w:val="22"/>
              </w:rPr>
              <w:t xml:space="preserve">23 036 161,63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1</w:t>
            </w:r>
            <w:r w:rsidRPr="005600CA">
              <w:rPr>
                <w:rFonts w:ascii="Times New Roman" w:hAnsi="Times New Roman" w:cs="Times New Roman"/>
                <w:sz w:val="26"/>
                <w:szCs w:val="26"/>
              </w:rPr>
              <w:t xml:space="preserve"> год – </w:t>
            </w:r>
            <w:r>
              <w:rPr>
                <w:b/>
                <w:bCs/>
                <w:color w:val="000000"/>
                <w:sz w:val="22"/>
                <w:szCs w:val="22"/>
              </w:rPr>
              <w:t xml:space="preserve">12 373 940,22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2</w:t>
            </w:r>
            <w:r w:rsidRPr="005600CA">
              <w:rPr>
                <w:rFonts w:ascii="Times New Roman" w:hAnsi="Times New Roman" w:cs="Times New Roman"/>
                <w:sz w:val="26"/>
                <w:szCs w:val="26"/>
              </w:rPr>
              <w:t xml:space="preserve"> год – </w:t>
            </w:r>
            <w:r>
              <w:rPr>
                <w:b/>
                <w:bCs/>
                <w:color w:val="000000"/>
                <w:sz w:val="22"/>
                <w:szCs w:val="22"/>
              </w:rPr>
              <w:t xml:space="preserve">88 419 694,64 </w:t>
            </w:r>
            <w:r w:rsidRPr="005600CA">
              <w:rPr>
                <w:rFonts w:ascii="Times New Roman" w:hAnsi="Times New Roman" w:cs="Times New Roman"/>
                <w:sz w:val="26"/>
                <w:szCs w:val="26"/>
              </w:rPr>
              <w:t>руб.,</w:t>
            </w:r>
          </w:p>
          <w:p w:rsidR="00035B85"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3</w:t>
            </w:r>
            <w:r w:rsidRPr="005600CA">
              <w:rPr>
                <w:rFonts w:ascii="Times New Roman" w:hAnsi="Times New Roman" w:cs="Times New Roman"/>
                <w:sz w:val="26"/>
                <w:szCs w:val="26"/>
              </w:rPr>
              <w:t xml:space="preserve"> год – </w:t>
            </w:r>
            <w:r>
              <w:rPr>
                <w:b/>
                <w:bCs/>
                <w:color w:val="000000"/>
                <w:sz w:val="22"/>
                <w:szCs w:val="22"/>
              </w:rPr>
              <w:t xml:space="preserve">91 505 829,69 </w:t>
            </w:r>
            <w:r w:rsidRPr="005600CA">
              <w:rPr>
                <w:rFonts w:ascii="Times New Roman" w:hAnsi="Times New Roman" w:cs="Times New Roman"/>
                <w:sz w:val="26"/>
                <w:szCs w:val="26"/>
              </w:rPr>
              <w:t>руб.</w:t>
            </w:r>
            <w:r>
              <w:rPr>
                <w:rFonts w:ascii="Times New Roman" w:hAnsi="Times New Roman" w:cs="Times New Roman"/>
                <w:sz w:val="26"/>
                <w:szCs w:val="26"/>
              </w:rPr>
              <w:t xml:space="preserve"> </w:t>
            </w:r>
          </w:p>
          <w:p w:rsidR="00035B85" w:rsidRDefault="00035B85" w:rsidP="00035B85">
            <w:pPr>
              <w:pStyle w:val="ConsPlusNormal"/>
              <w:ind w:firstLine="0"/>
              <w:jc w:val="both"/>
              <w:rPr>
                <w:rFonts w:ascii="Times New Roman" w:hAnsi="Times New Roman" w:cs="Times New Roman"/>
                <w:sz w:val="26"/>
                <w:szCs w:val="26"/>
              </w:rPr>
            </w:pP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 xml:space="preserve">Прогнозная оценка привлекаемых средств из </w:t>
            </w:r>
            <w:r>
              <w:rPr>
                <w:rFonts w:ascii="Times New Roman" w:hAnsi="Times New Roman" w:cs="Times New Roman"/>
                <w:sz w:val="26"/>
                <w:szCs w:val="26"/>
              </w:rPr>
              <w:t xml:space="preserve">краевого </w:t>
            </w:r>
            <w:r w:rsidRPr="005600CA">
              <w:rPr>
                <w:rFonts w:ascii="Times New Roman" w:hAnsi="Times New Roman" w:cs="Times New Roman"/>
                <w:sz w:val="26"/>
                <w:szCs w:val="26"/>
              </w:rPr>
              <w:t>бюджета</w:t>
            </w:r>
            <w:r>
              <w:rPr>
                <w:rFonts w:ascii="Times New Roman" w:hAnsi="Times New Roman" w:cs="Times New Roman"/>
                <w:sz w:val="26"/>
                <w:szCs w:val="26"/>
              </w:rPr>
              <w:t xml:space="preserve"> </w:t>
            </w:r>
            <w:r w:rsidRPr="005600CA">
              <w:rPr>
                <w:rFonts w:ascii="Times New Roman" w:hAnsi="Times New Roman" w:cs="Times New Roman"/>
                <w:sz w:val="26"/>
                <w:szCs w:val="26"/>
              </w:rPr>
              <w:t xml:space="preserve"> на финансирование Программы — </w:t>
            </w:r>
            <w:r>
              <w:rPr>
                <w:b/>
                <w:bCs/>
                <w:color w:val="000000"/>
                <w:sz w:val="22"/>
                <w:szCs w:val="22"/>
              </w:rPr>
              <w:t xml:space="preserve">30 993 960,80 </w:t>
            </w:r>
            <w:r w:rsidRPr="005600CA">
              <w:rPr>
                <w:rFonts w:ascii="Times New Roman" w:hAnsi="Times New Roman" w:cs="Times New Roman"/>
                <w:sz w:val="26"/>
                <w:szCs w:val="26"/>
              </w:rPr>
              <w:t>руб., в том числе по годам:</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201</w:t>
            </w:r>
            <w:r>
              <w:rPr>
                <w:rFonts w:ascii="Times New Roman" w:hAnsi="Times New Roman" w:cs="Times New Roman"/>
                <w:sz w:val="26"/>
                <w:szCs w:val="26"/>
              </w:rPr>
              <w:t>9</w:t>
            </w:r>
            <w:r w:rsidRPr="005600CA">
              <w:rPr>
                <w:rFonts w:ascii="Times New Roman" w:hAnsi="Times New Roman" w:cs="Times New Roman"/>
                <w:sz w:val="26"/>
                <w:szCs w:val="26"/>
              </w:rPr>
              <w:t xml:space="preserve"> год – </w:t>
            </w:r>
            <w:r>
              <w:rPr>
                <w:b/>
                <w:bCs/>
                <w:color w:val="000000"/>
                <w:sz w:val="22"/>
                <w:szCs w:val="22"/>
              </w:rPr>
              <w:t xml:space="preserve">18 490 083,11,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w:t>
            </w:r>
            <w:r>
              <w:rPr>
                <w:rFonts w:ascii="Times New Roman" w:hAnsi="Times New Roman" w:cs="Times New Roman"/>
                <w:sz w:val="26"/>
                <w:szCs w:val="26"/>
              </w:rPr>
              <w:t>20</w:t>
            </w:r>
            <w:r w:rsidRPr="005600CA">
              <w:rPr>
                <w:rFonts w:ascii="Times New Roman" w:hAnsi="Times New Roman" w:cs="Times New Roman"/>
                <w:sz w:val="26"/>
                <w:szCs w:val="26"/>
              </w:rPr>
              <w:t xml:space="preserve"> год – </w:t>
            </w:r>
            <w:r>
              <w:rPr>
                <w:b/>
                <w:bCs/>
                <w:color w:val="000000"/>
                <w:sz w:val="22"/>
                <w:szCs w:val="22"/>
              </w:rPr>
              <w:t xml:space="preserve">5 664 627,16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1</w:t>
            </w:r>
            <w:r w:rsidRPr="005600CA">
              <w:rPr>
                <w:rFonts w:ascii="Times New Roman" w:hAnsi="Times New Roman" w:cs="Times New Roman"/>
                <w:sz w:val="26"/>
                <w:szCs w:val="26"/>
              </w:rPr>
              <w:t xml:space="preserve"> год – </w:t>
            </w:r>
            <w:r>
              <w:rPr>
                <w:b/>
                <w:bCs/>
                <w:color w:val="000000"/>
                <w:sz w:val="22"/>
                <w:szCs w:val="22"/>
              </w:rPr>
              <w:t xml:space="preserve">3 314 179,04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2</w:t>
            </w:r>
            <w:r w:rsidRPr="005600CA">
              <w:rPr>
                <w:rFonts w:ascii="Times New Roman" w:hAnsi="Times New Roman" w:cs="Times New Roman"/>
                <w:sz w:val="26"/>
                <w:szCs w:val="26"/>
              </w:rPr>
              <w:t xml:space="preserve"> год – </w:t>
            </w:r>
            <w:r w:rsidRPr="004E0E0C">
              <w:rPr>
                <w:b/>
                <w:bCs/>
                <w:color w:val="000000"/>
                <w:sz w:val="22"/>
                <w:szCs w:val="22"/>
              </w:rPr>
              <w:t>1 732 304,22</w:t>
            </w:r>
            <w:r>
              <w:rPr>
                <w:b/>
                <w:bCs/>
                <w:color w:val="000000"/>
                <w:sz w:val="22"/>
                <w:szCs w:val="22"/>
              </w:rPr>
              <w:t xml:space="preserve"> </w:t>
            </w:r>
            <w:r w:rsidRPr="005600CA">
              <w:rPr>
                <w:rFonts w:ascii="Times New Roman" w:hAnsi="Times New Roman" w:cs="Times New Roman"/>
                <w:sz w:val="26"/>
                <w:szCs w:val="26"/>
              </w:rPr>
              <w:t>руб.,</w:t>
            </w:r>
          </w:p>
          <w:p w:rsidR="00035B85"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3</w:t>
            </w:r>
            <w:r w:rsidRPr="005600CA">
              <w:rPr>
                <w:rFonts w:ascii="Times New Roman" w:hAnsi="Times New Roman" w:cs="Times New Roman"/>
                <w:sz w:val="26"/>
                <w:szCs w:val="26"/>
              </w:rPr>
              <w:t xml:space="preserve"> год – </w:t>
            </w:r>
            <w:r>
              <w:rPr>
                <w:b/>
                <w:bCs/>
                <w:color w:val="000000"/>
                <w:sz w:val="22"/>
                <w:szCs w:val="22"/>
              </w:rPr>
              <w:t xml:space="preserve">1 792 767,27 </w:t>
            </w:r>
            <w:r w:rsidRPr="005600CA">
              <w:rPr>
                <w:rFonts w:ascii="Times New Roman" w:hAnsi="Times New Roman" w:cs="Times New Roman"/>
                <w:sz w:val="26"/>
                <w:szCs w:val="26"/>
              </w:rPr>
              <w:t>руб.</w:t>
            </w:r>
            <w:r>
              <w:rPr>
                <w:rFonts w:ascii="Times New Roman" w:hAnsi="Times New Roman" w:cs="Times New Roman"/>
                <w:sz w:val="26"/>
                <w:szCs w:val="26"/>
              </w:rPr>
              <w:t xml:space="preserve"> </w:t>
            </w:r>
          </w:p>
          <w:p w:rsidR="00035B85" w:rsidRDefault="00035B85" w:rsidP="00035B85">
            <w:pPr>
              <w:pStyle w:val="ConsPlusNormal"/>
              <w:ind w:firstLine="0"/>
              <w:jc w:val="both"/>
              <w:rPr>
                <w:rFonts w:ascii="Times New Roman" w:hAnsi="Times New Roman" w:cs="Times New Roman"/>
                <w:sz w:val="26"/>
                <w:szCs w:val="26"/>
              </w:rPr>
            </w:pPr>
          </w:p>
          <w:p w:rsidR="00035B85" w:rsidRPr="00FD653E" w:rsidRDefault="00035B85" w:rsidP="00035B85">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Объем средств бюджета </w:t>
            </w:r>
            <w:r w:rsidRPr="00FD653E">
              <w:rPr>
                <w:rFonts w:ascii="Times New Roman" w:hAnsi="Times New Roman" w:cs="Times New Roman"/>
                <w:sz w:val="26"/>
                <w:szCs w:val="26"/>
              </w:rPr>
              <w:t xml:space="preserve">городского округа на финансирование Программы </w:t>
            </w:r>
            <w:r w:rsidRPr="005600CA">
              <w:rPr>
                <w:rFonts w:ascii="Times New Roman" w:hAnsi="Times New Roman" w:cs="Times New Roman"/>
                <w:sz w:val="26"/>
                <w:szCs w:val="26"/>
              </w:rPr>
              <w:t xml:space="preserve">— </w:t>
            </w:r>
            <w:r>
              <w:rPr>
                <w:rFonts w:ascii="Times New Roman" w:hAnsi="Times New Roman" w:cs="Times New Roman"/>
                <w:sz w:val="26"/>
                <w:szCs w:val="26"/>
              </w:rPr>
              <w:t xml:space="preserve">522 229,53 </w:t>
            </w:r>
            <w:r>
              <w:rPr>
                <w:rFonts w:ascii="Times New Roman" w:hAnsi="Times New Roman" w:cs="Times New Roman"/>
                <w:b/>
                <w:sz w:val="26"/>
                <w:szCs w:val="26"/>
              </w:rPr>
              <w:t xml:space="preserve"> </w:t>
            </w:r>
            <w:r w:rsidRPr="00FD653E">
              <w:rPr>
                <w:rFonts w:ascii="Times New Roman" w:hAnsi="Times New Roman" w:cs="Times New Roman"/>
                <w:sz w:val="26"/>
                <w:szCs w:val="26"/>
              </w:rPr>
              <w:t>руб., в том числе по годам:</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201</w:t>
            </w:r>
            <w:r>
              <w:rPr>
                <w:rFonts w:ascii="Times New Roman" w:hAnsi="Times New Roman" w:cs="Times New Roman"/>
                <w:sz w:val="26"/>
                <w:szCs w:val="26"/>
              </w:rPr>
              <w:t>9</w:t>
            </w:r>
            <w:r w:rsidRPr="005600CA">
              <w:rPr>
                <w:rFonts w:ascii="Times New Roman" w:hAnsi="Times New Roman" w:cs="Times New Roman"/>
                <w:sz w:val="26"/>
                <w:szCs w:val="26"/>
              </w:rPr>
              <w:t xml:space="preserve"> год – </w:t>
            </w:r>
            <w:r>
              <w:rPr>
                <w:b/>
                <w:bCs/>
                <w:color w:val="000000"/>
                <w:sz w:val="22"/>
                <w:szCs w:val="22"/>
              </w:rPr>
              <w:t xml:space="preserve">339 812,0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w:t>
            </w:r>
            <w:r>
              <w:rPr>
                <w:rFonts w:ascii="Times New Roman" w:hAnsi="Times New Roman" w:cs="Times New Roman"/>
                <w:sz w:val="26"/>
                <w:szCs w:val="26"/>
              </w:rPr>
              <w:t>20</w:t>
            </w:r>
            <w:r w:rsidRPr="005600CA">
              <w:rPr>
                <w:rFonts w:ascii="Times New Roman" w:hAnsi="Times New Roman" w:cs="Times New Roman"/>
                <w:sz w:val="26"/>
                <w:szCs w:val="26"/>
              </w:rPr>
              <w:t xml:space="preserve"> год – </w:t>
            </w:r>
            <w:r>
              <w:rPr>
                <w:b/>
                <w:bCs/>
                <w:color w:val="000000"/>
                <w:sz w:val="22"/>
                <w:szCs w:val="22"/>
              </w:rPr>
              <w:t xml:space="preserve">22 979,01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1</w:t>
            </w:r>
            <w:r w:rsidRPr="005600CA">
              <w:rPr>
                <w:rFonts w:ascii="Times New Roman" w:hAnsi="Times New Roman" w:cs="Times New Roman"/>
                <w:sz w:val="26"/>
                <w:szCs w:val="26"/>
              </w:rPr>
              <w:t xml:space="preserve"> год – </w:t>
            </w:r>
            <w:r>
              <w:rPr>
                <w:b/>
                <w:bCs/>
                <w:color w:val="000000"/>
                <w:sz w:val="22"/>
                <w:szCs w:val="22"/>
              </w:rPr>
              <w:t xml:space="preserve">12 560,54 </w:t>
            </w:r>
            <w:r w:rsidRPr="005600CA">
              <w:rPr>
                <w:rFonts w:ascii="Times New Roman" w:hAnsi="Times New Roman" w:cs="Times New Roman"/>
                <w:sz w:val="26"/>
                <w:szCs w:val="26"/>
              </w:rPr>
              <w:t>руб.,</w:t>
            </w:r>
          </w:p>
          <w:p w:rsidR="00035B85" w:rsidRPr="005600CA" w:rsidRDefault="00035B85" w:rsidP="00035B85">
            <w:pPr>
              <w:pStyle w:val="ConsPlusNormal"/>
              <w:ind w:firstLine="0"/>
              <w:jc w:val="both"/>
              <w:rPr>
                <w:rFonts w:ascii="Times New Roman" w:hAnsi="Times New Roman" w:cs="Times New Roman"/>
                <w:sz w:val="26"/>
                <w:szCs w:val="26"/>
              </w:rPr>
            </w:pPr>
            <w:r w:rsidRPr="005600CA">
              <w:rPr>
                <w:rFonts w:ascii="Times New Roman" w:hAnsi="Times New Roman" w:cs="Times New Roman"/>
                <w:sz w:val="26"/>
                <w:szCs w:val="26"/>
              </w:rPr>
              <w:t>202</w:t>
            </w:r>
            <w:r>
              <w:rPr>
                <w:rFonts w:ascii="Times New Roman" w:hAnsi="Times New Roman" w:cs="Times New Roman"/>
                <w:sz w:val="26"/>
                <w:szCs w:val="26"/>
              </w:rPr>
              <w:t>2</w:t>
            </w:r>
            <w:r w:rsidRPr="005600CA">
              <w:rPr>
                <w:rFonts w:ascii="Times New Roman" w:hAnsi="Times New Roman" w:cs="Times New Roman"/>
                <w:sz w:val="26"/>
                <w:szCs w:val="26"/>
              </w:rPr>
              <w:t xml:space="preserve"> год – </w:t>
            </w:r>
            <w:r>
              <w:rPr>
                <w:b/>
                <w:bCs/>
                <w:color w:val="000000"/>
                <w:sz w:val="22"/>
                <w:szCs w:val="22"/>
              </w:rPr>
              <w:t xml:space="preserve">72 179,34 </w:t>
            </w:r>
            <w:r w:rsidRPr="005600CA">
              <w:rPr>
                <w:rFonts w:ascii="Times New Roman" w:hAnsi="Times New Roman" w:cs="Times New Roman"/>
                <w:sz w:val="26"/>
                <w:szCs w:val="26"/>
              </w:rPr>
              <w:t>руб.,</w:t>
            </w:r>
          </w:p>
          <w:p w:rsidR="00035B85" w:rsidRPr="00055A35" w:rsidRDefault="00035B85" w:rsidP="008A3DCB">
            <w:pPr>
              <w:rPr>
                <w:sz w:val="26"/>
                <w:szCs w:val="26"/>
              </w:rPr>
            </w:pPr>
            <w:r w:rsidRPr="005600CA">
              <w:rPr>
                <w:sz w:val="26"/>
                <w:szCs w:val="26"/>
              </w:rPr>
              <w:t>202</w:t>
            </w:r>
            <w:r>
              <w:rPr>
                <w:sz w:val="26"/>
                <w:szCs w:val="26"/>
              </w:rPr>
              <w:t>3</w:t>
            </w:r>
            <w:r w:rsidRPr="005600CA">
              <w:rPr>
                <w:sz w:val="26"/>
                <w:szCs w:val="26"/>
              </w:rPr>
              <w:t xml:space="preserve"> год – </w:t>
            </w:r>
            <w:r w:rsidRPr="00A21363">
              <w:rPr>
                <w:rFonts w:ascii="Arial" w:hAnsi="Arial" w:cs="Arial"/>
                <w:b/>
                <w:bCs/>
                <w:color w:val="000000"/>
                <w:sz w:val="22"/>
                <w:szCs w:val="22"/>
              </w:rPr>
              <w:t>74 698,64</w:t>
            </w:r>
            <w:r>
              <w:rPr>
                <w:b/>
                <w:bCs/>
                <w:color w:val="000000"/>
                <w:sz w:val="22"/>
                <w:szCs w:val="22"/>
              </w:rPr>
              <w:t xml:space="preserve"> </w:t>
            </w:r>
            <w:r w:rsidRPr="005600CA">
              <w:rPr>
                <w:sz w:val="26"/>
                <w:szCs w:val="26"/>
              </w:rPr>
              <w:t>руб</w:t>
            </w:r>
            <w:r>
              <w:rPr>
                <w:sz w:val="26"/>
                <w:szCs w:val="26"/>
              </w:rPr>
              <w:t>.</w:t>
            </w:r>
          </w:p>
        </w:tc>
      </w:tr>
      <w:tr w:rsidR="00035B85" w:rsidRPr="00EC1FB9" w:rsidTr="00035B85">
        <w:tc>
          <w:tcPr>
            <w:tcW w:w="2100" w:type="dxa"/>
          </w:tcPr>
          <w:p w:rsidR="00035B85" w:rsidRPr="00055A35" w:rsidRDefault="00035B85" w:rsidP="00035B85">
            <w:pPr>
              <w:rPr>
                <w:sz w:val="26"/>
                <w:szCs w:val="26"/>
              </w:rPr>
            </w:pPr>
            <w:r w:rsidRPr="00055A35">
              <w:rPr>
                <w:sz w:val="26"/>
                <w:szCs w:val="26"/>
              </w:rPr>
              <w:t>Ожидаемые конечные результаты реализации программы</w:t>
            </w:r>
            <w:r>
              <w:rPr>
                <w:sz w:val="26"/>
                <w:szCs w:val="26"/>
              </w:rPr>
              <w:t xml:space="preserve">, целевые показатели </w:t>
            </w:r>
          </w:p>
        </w:tc>
        <w:tc>
          <w:tcPr>
            <w:tcW w:w="8340" w:type="dxa"/>
          </w:tcPr>
          <w:p w:rsidR="00035B85" w:rsidRPr="006B0B46" w:rsidRDefault="00035B85" w:rsidP="00035B85">
            <w:pPr>
              <w:rPr>
                <w:sz w:val="26"/>
                <w:szCs w:val="26"/>
              </w:rPr>
            </w:pPr>
            <w:r>
              <w:rPr>
                <w:b/>
                <w:sz w:val="26"/>
                <w:szCs w:val="26"/>
              </w:rPr>
              <w:t xml:space="preserve"> </w:t>
            </w:r>
            <w:r w:rsidRPr="006B0B46">
              <w:rPr>
                <w:sz w:val="26"/>
                <w:szCs w:val="26"/>
              </w:rPr>
              <w:t>Расселение  из аварийного муниципального жилищного фонда:</w:t>
            </w:r>
          </w:p>
          <w:p w:rsidR="00035B85" w:rsidRPr="00055A35" w:rsidRDefault="00035B85" w:rsidP="00035B85">
            <w:pPr>
              <w:rPr>
                <w:sz w:val="26"/>
                <w:szCs w:val="26"/>
              </w:rPr>
            </w:pPr>
            <w:r w:rsidRPr="006B0B46">
              <w:rPr>
                <w:sz w:val="26"/>
                <w:szCs w:val="26"/>
              </w:rPr>
              <w:t>к  31.12.2024- не менее 7557,40  к</w:t>
            </w:r>
            <w:r>
              <w:rPr>
                <w:sz w:val="26"/>
                <w:szCs w:val="26"/>
              </w:rPr>
              <w:t>в</w:t>
            </w:r>
            <w:proofErr w:type="gramStart"/>
            <w:r w:rsidRPr="006B0B46">
              <w:rPr>
                <w:sz w:val="26"/>
                <w:szCs w:val="26"/>
              </w:rPr>
              <w:t>.м</w:t>
            </w:r>
            <w:proofErr w:type="gramEnd"/>
            <w:r w:rsidRPr="006B0B46">
              <w:rPr>
                <w:sz w:val="26"/>
                <w:szCs w:val="26"/>
              </w:rPr>
              <w:t>, не менее 408 чел.</w:t>
            </w:r>
          </w:p>
        </w:tc>
      </w:tr>
      <w:tr w:rsidR="00035B85" w:rsidRPr="00EC1FB9" w:rsidTr="00035B85">
        <w:tc>
          <w:tcPr>
            <w:tcW w:w="2100" w:type="dxa"/>
          </w:tcPr>
          <w:p w:rsidR="00035B85" w:rsidRPr="00FB704A" w:rsidRDefault="00035B85" w:rsidP="00035B85">
            <w:r w:rsidRPr="00C757DA">
              <w:rPr>
                <w:sz w:val="26"/>
                <w:szCs w:val="26"/>
              </w:rPr>
              <w:lastRenderedPageBreak/>
              <w:t xml:space="preserve">Система организации </w:t>
            </w:r>
            <w:proofErr w:type="gramStart"/>
            <w:r w:rsidRPr="00C757DA">
              <w:rPr>
                <w:sz w:val="26"/>
                <w:szCs w:val="26"/>
              </w:rPr>
              <w:t>контроля за</w:t>
            </w:r>
            <w:proofErr w:type="gramEnd"/>
            <w:r w:rsidRPr="00C757DA">
              <w:rPr>
                <w:sz w:val="26"/>
                <w:szCs w:val="26"/>
              </w:rPr>
              <w:t xml:space="preserve"> исполнением Программы</w:t>
            </w:r>
          </w:p>
        </w:tc>
        <w:tc>
          <w:tcPr>
            <w:tcW w:w="8340" w:type="dxa"/>
          </w:tcPr>
          <w:p w:rsidR="00035B85" w:rsidRPr="003532D1" w:rsidRDefault="00035B85" w:rsidP="00035B85">
            <w:pPr>
              <w:ind w:firstLine="709"/>
              <w:rPr>
                <w:sz w:val="26"/>
                <w:szCs w:val="26"/>
              </w:rPr>
            </w:pPr>
            <w:r>
              <w:rPr>
                <w:sz w:val="26"/>
                <w:szCs w:val="26"/>
              </w:rPr>
              <w:t xml:space="preserve">Управление ЖКХ </w:t>
            </w:r>
            <w:r w:rsidRPr="003532D1">
              <w:rPr>
                <w:sz w:val="26"/>
                <w:szCs w:val="26"/>
              </w:rPr>
              <w:t xml:space="preserve"> Администрации городского округа </w:t>
            </w:r>
            <w:proofErr w:type="spellStart"/>
            <w:proofErr w:type="gramStart"/>
            <w:r w:rsidRPr="003532D1">
              <w:rPr>
                <w:sz w:val="26"/>
                <w:szCs w:val="26"/>
              </w:rPr>
              <w:t>Спасск-Дальний</w:t>
            </w:r>
            <w:proofErr w:type="spellEnd"/>
            <w:proofErr w:type="gramEnd"/>
            <w:r w:rsidRPr="003532D1">
              <w:rPr>
                <w:sz w:val="26"/>
                <w:szCs w:val="26"/>
              </w:rPr>
              <w:t xml:space="preserve"> осуществляет контроль за исполнением Программы переселения граждан из аварийного жилищного фонда на муниципальном уровне.</w:t>
            </w:r>
          </w:p>
          <w:p w:rsidR="00035B85" w:rsidRDefault="00035B85" w:rsidP="00035B85">
            <w:pPr>
              <w:ind w:firstLine="709"/>
            </w:pPr>
            <w:r w:rsidRPr="003532D1">
              <w:rPr>
                <w:sz w:val="26"/>
                <w:szCs w:val="26"/>
              </w:rPr>
              <w:t xml:space="preserve">Финансовое управление Администрации городского округа </w:t>
            </w:r>
            <w:proofErr w:type="spellStart"/>
            <w:proofErr w:type="gramStart"/>
            <w:r w:rsidRPr="003532D1">
              <w:rPr>
                <w:sz w:val="26"/>
                <w:szCs w:val="26"/>
              </w:rPr>
              <w:t>Спасск-Дальний</w:t>
            </w:r>
            <w:proofErr w:type="spellEnd"/>
            <w:proofErr w:type="gramEnd"/>
            <w:r w:rsidRPr="003532D1">
              <w:rPr>
                <w:sz w:val="26"/>
                <w:szCs w:val="26"/>
              </w:rPr>
              <w:t xml:space="preserve"> осуществляет контроль за целевым использованием денежных средств.</w:t>
            </w:r>
          </w:p>
        </w:tc>
      </w:tr>
    </w:tbl>
    <w:p w:rsidR="00035B85" w:rsidRPr="00771C78" w:rsidRDefault="00035B85" w:rsidP="00035B85">
      <w:pPr>
        <w:rPr>
          <w:sz w:val="16"/>
          <w:szCs w:val="16"/>
        </w:rPr>
      </w:pPr>
    </w:p>
    <w:p w:rsidR="00035B85" w:rsidRPr="000132DF" w:rsidRDefault="00035B85" w:rsidP="00035B85">
      <w:pPr>
        <w:jc w:val="center"/>
        <w:rPr>
          <w:b/>
          <w:sz w:val="26"/>
          <w:szCs w:val="26"/>
        </w:rPr>
      </w:pPr>
      <w:r>
        <w:rPr>
          <w:b/>
          <w:sz w:val="26"/>
          <w:szCs w:val="26"/>
        </w:rPr>
        <w:t>1</w:t>
      </w:r>
      <w:r w:rsidRPr="000132DF">
        <w:rPr>
          <w:b/>
          <w:sz w:val="26"/>
          <w:szCs w:val="26"/>
        </w:rPr>
        <w:t>. Содержание проблемы и обоснование необходимости ее решения</w:t>
      </w:r>
      <w:r w:rsidR="004661C6">
        <w:rPr>
          <w:b/>
          <w:sz w:val="26"/>
          <w:szCs w:val="26"/>
        </w:rPr>
        <w:t xml:space="preserve"> программными методами</w:t>
      </w:r>
    </w:p>
    <w:p w:rsidR="00035B85" w:rsidRPr="00771C78" w:rsidRDefault="00035B85" w:rsidP="00035B85">
      <w:pPr>
        <w:jc w:val="both"/>
        <w:rPr>
          <w:sz w:val="16"/>
          <w:szCs w:val="16"/>
        </w:rPr>
      </w:pPr>
    </w:p>
    <w:p w:rsidR="00035B85" w:rsidRPr="007F2F39" w:rsidRDefault="00035B85" w:rsidP="00035B85">
      <w:pPr>
        <w:ind w:firstLine="709"/>
        <w:jc w:val="both"/>
        <w:rPr>
          <w:sz w:val="26"/>
          <w:szCs w:val="26"/>
        </w:rPr>
      </w:pPr>
      <w:r w:rsidRPr="007F2F39">
        <w:rPr>
          <w:sz w:val="26"/>
          <w:szCs w:val="26"/>
        </w:rPr>
        <w:t xml:space="preserve">Основная задача Программы переселения граждан города </w:t>
      </w:r>
      <w:proofErr w:type="spellStart"/>
      <w:proofErr w:type="gramStart"/>
      <w:r w:rsidRPr="007F2F39">
        <w:rPr>
          <w:sz w:val="26"/>
          <w:szCs w:val="26"/>
        </w:rPr>
        <w:t>Спасск-Дальний</w:t>
      </w:r>
      <w:proofErr w:type="spellEnd"/>
      <w:proofErr w:type="gramEnd"/>
      <w:r w:rsidRPr="007F2F39">
        <w:rPr>
          <w:sz w:val="26"/>
          <w:szCs w:val="26"/>
        </w:rPr>
        <w:t xml:space="preserve"> из аварийного жилищного фонда (далее - Программа) – обеспечение выполнения обязательств государства и Администрации городского округа </w:t>
      </w:r>
      <w:proofErr w:type="spellStart"/>
      <w:r w:rsidRPr="007F2F39">
        <w:rPr>
          <w:sz w:val="26"/>
          <w:szCs w:val="26"/>
        </w:rPr>
        <w:t>Спасск-Дальний</w:t>
      </w:r>
      <w:proofErr w:type="spellEnd"/>
      <w:r w:rsidRPr="007F2F39">
        <w:rPr>
          <w:sz w:val="26"/>
          <w:szCs w:val="26"/>
        </w:rPr>
        <w:t xml:space="preserve">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и признанных, в установленном порядке аварийными.</w:t>
      </w:r>
    </w:p>
    <w:p w:rsidR="00035B85" w:rsidRPr="007F2F39" w:rsidRDefault="00035B85" w:rsidP="00035B85">
      <w:pPr>
        <w:ind w:firstLine="709"/>
        <w:jc w:val="both"/>
        <w:rPr>
          <w:sz w:val="26"/>
          <w:szCs w:val="26"/>
        </w:rPr>
      </w:pPr>
      <w:r w:rsidRPr="007F2F39">
        <w:rPr>
          <w:sz w:val="26"/>
          <w:szCs w:val="26"/>
        </w:rPr>
        <w:t>Аварийный жилищный фонд ухудшает внешний облик города, создает социальные и экологические проблемы. Проживающие в аварийных домах граждане в основном не в состоянии в настоящее время самостоятельно приобрести или получить на условиях найма жилье удовлетворительного качества.</w:t>
      </w:r>
    </w:p>
    <w:p w:rsidR="00035B85" w:rsidRPr="007F2F39" w:rsidRDefault="00035B85" w:rsidP="00035B85">
      <w:pPr>
        <w:ind w:firstLine="709"/>
        <w:jc w:val="both"/>
        <w:rPr>
          <w:sz w:val="26"/>
          <w:szCs w:val="26"/>
        </w:rPr>
      </w:pPr>
      <w:r w:rsidRPr="007D4313">
        <w:rPr>
          <w:sz w:val="26"/>
          <w:szCs w:val="26"/>
        </w:rPr>
        <w:t xml:space="preserve">В городском округе </w:t>
      </w:r>
      <w:proofErr w:type="spellStart"/>
      <w:proofErr w:type="gramStart"/>
      <w:r w:rsidRPr="007D4313">
        <w:rPr>
          <w:sz w:val="26"/>
          <w:szCs w:val="26"/>
        </w:rPr>
        <w:t>Спасск-Дальний</w:t>
      </w:r>
      <w:proofErr w:type="spellEnd"/>
      <w:proofErr w:type="gramEnd"/>
      <w:r w:rsidRPr="007D4313">
        <w:rPr>
          <w:sz w:val="26"/>
          <w:szCs w:val="26"/>
        </w:rPr>
        <w:t xml:space="preserve"> по состоянию на 31.12.2018   проживает в ветхом и аварийном муниципальном жилищном фонде 857  человек. Суммарная площадь аварийного жилищного фонда составляет 23092,2 м</w:t>
      </w:r>
      <w:proofErr w:type="gramStart"/>
      <w:r w:rsidRPr="007D4313">
        <w:rPr>
          <w:sz w:val="26"/>
          <w:szCs w:val="26"/>
        </w:rPr>
        <w:t>2</w:t>
      </w:r>
      <w:proofErr w:type="gramEnd"/>
      <w:r w:rsidRPr="007D4313">
        <w:rPr>
          <w:sz w:val="26"/>
          <w:szCs w:val="26"/>
        </w:rPr>
        <w:t>. Расчетная площадь жилья, необходимая для расселения граждан, составляет 7557,40 м</w:t>
      </w:r>
      <w:proofErr w:type="gramStart"/>
      <w:r w:rsidRPr="007D4313">
        <w:rPr>
          <w:sz w:val="26"/>
          <w:szCs w:val="26"/>
        </w:rPr>
        <w:t>2</w:t>
      </w:r>
      <w:proofErr w:type="gramEnd"/>
      <w:r w:rsidRPr="007D4313">
        <w:rPr>
          <w:sz w:val="26"/>
          <w:szCs w:val="26"/>
        </w:rPr>
        <w:t>.</w:t>
      </w:r>
      <w:r w:rsidRPr="007D4313">
        <w:rPr>
          <w:sz w:val="26"/>
          <w:szCs w:val="26"/>
        </w:rPr>
        <w:br/>
      </w:r>
      <w:r w:rsidRPr="007F2F39">
        <w:rPr>
          <w:sz w:val="26"/>
          <w:szCs w:val="26"/>
        </w:rPr>
        <w:t xml:space="preserve"> </w:t>
      </w:r>
      <w:r w:rsidR="008A3DCB">
        <w:rPr>
          <w:sz w:val="26"/>
          <w:szCs w:val="26"/>
        </w:rPr>
        <w:tab/>
      </w:r>
      <w:r w:rsidRPr="007F2F39">
        <w:rPr>
          <w:sz w:val="26"/>
          <w:szCs w:val="26"/>
        </w:rPr>
        <w:t>Жилищный Кодекс РФ гарантирует гражданам, проживающим в жилых помещениях, которые в установленном порядке признаны аварийными и подлежащими сносу в связи с физическим износом в процессе их эксплуатации, внеочередное право на получение другого жилого помещения.</w:t>
      </w:r>
    </w:p>
    <w:p w:rsidR="00035B85" w:rsidRPr="007F2F39" w:rsidRDefault="00035B85" w:rsidP="00035B85">
      <w:pPr>
        <w:ind w:firstLine="709"/>
        <w:jc w:val="both"/>
        <w:rPr>
          <w:sz w:val="26"/>
          <w:szCs w:val="26"/>
        </w:rPr>
      </w:pPr>
      <w:r w:rsidRPr="007F2F39">
        <w:rPr>
          <w:sz w:val="26"/>
          <w:szCs w:val="26"/>
        </w:rPr>
        <w:t xml:space="preserve">Несмотря на законодательно установленные гарантии государства гражданам, проживающим в аварийном жилищном фонде, решение вопроса ликвидации аварийного жилья на местном уровне остается серьезной проблемой в связи с тем, что строительство нового жилья в городе не ведется более десяти лет. </w:t>
      </w:r>
    </w:p>
    <w:p w:rsidR="00035B85" w:rsidRPr="007F2F39" w:rsidRDefault="00035B85" w:rsidP="00035B85">
      <w:pPr>
        <w:ind w:firstLine="709"/>
        <w:jc w:val="both"/>
        <w:rPr>
          <w:sz w:val="26"/>
          <w:szCs w:val="26"/>
        </w:rPr>
      </w:pPr>
      <w:proofErr w:type="gramStart"/>
      <w:r w:rsidRPr="007F2F39">
        <w:rPr>
          <w:sz w:val="26"/>
          <w:szCs w:val="26"/>
        </w:rPr>
        <w:t xml:space="preserve">Настоящая Программа предусматривает использование средств Фонда ЖКХ, местного и  краевого бюджетов для реализации задачи переселения </w:t>
      </w:r>
      <w:r>
        <w:rPr>
          <w:sz w:val="26"/>
          <w:szCs w:val="26"/>
        </w:rPr>
        <w:t>граждан в благоустроенное жилье, причем ме</w:t>
      </w:r>
      <w:r w:rsidRPr="007F2F39">
        <w:rPr>
          <w:sz w:val="26"/>
          <w:szCs w:val="26"/>
        </w:rPr>
        <w:t xml:space="preserve">роприятия, предполагающие обеспечение </w:t>
      </w:r>
      <w:proofErr w:type="spellStart"/>
      <w:r w:rsidRPr="007F2F39">
        <w:rPr>
          <w:sz w:val="26"/>
          <w:szCs w:val="26"/>
        </w:rPr>
        <w:t>софинансирование</w:t>
      </w:r>
      <w:proofErr w:type="spellEnd"/>
      <w:r w:rsidRPr="007F2F39">
        <w:rPr>
          <w:sz w:val="26"/>
          <w:szCs w:val="26"/>
        </w:rPr>
        <w:t xml:space="preserve"> из средств Фонда содействия реформированию ЖКХ предполагают переселение из аварийных домов, признанных в установленном порядке аварийными и подлежащими сносу в связи с физическим износом  до </w:t>
      </w:r>
      <w:r w:rsidR="004661C6">
        <w:rPr>
          <w:sz w:val="26"/>
          <w:szCs w:val="26"/>
        </w:rPr>
        <w:t xml:space="preserve">             </w:t>
      </w:r>
      <w:r w:rsidRPr="007F2F39">
        <w:rPr>
          <w:sz w:val="26"/>
          <w:szCs w:val="26"/>
        </w:rPr>
        <w:t>1 января 2017 года.</w:t>
      </w:r>
      <w:proofErr w:type="gramEnd"/>
    </w:p>
    <w:p w:rsidR="00035B85" w:rsidRPr="000132DF" w:rsidRDefault="00035B85" w:rsidP="00035B85">
      <w:pPr>
        <w:jc w:val="center"/>
        <w:rPr>
          <w:b/>
          <w:sz w:val="26"/>
          <w:szCs w:val="26"/>
        </w:rPr>
      </w:pPr>
      <w:r>
        <w:rPr>
          <w:b/>
          <w:sz w:val="26"/>
          <w:szCs w:val="26"/>
        </w:rPr>
        <w:t>2</w:t>
      </w:r>
      <w:r w:rsidRPr="000132DF">
        <w:rPr>
          <w:b/>
          <w:sz w:val="26"/>
          <w:szCs w:val="26"/>
        </w:rPr>
        <w:t xml:space="preserve">. </w:t>
      </w:r>
      <w:r>
        <w:rPr>
          <w:b/>
          <w:sz w:val="26"/>
          <w:szCs w:val="26"/>
        </w:rPr>
        <w:t xml:space="preserve">Цели и задачи программы </w:t>
      </w:r>
    </w:p>
    <w:p w:rsidR="00035B85" w:rsidRDefault="00035B85" w:rsidP="00035B85">
      <w:pPr>
        <w:ind w:firstLine="709"/>
        <w:jc w:val="both"/>
        <w:rPr>
          <w:sz w:val="26"/>
          <w:szCs w:val="26"/>
        </w:rPr>
      </w:pPr>
    </w:p>
    <w:p w:rsidR="00035B85" w:rsidRPr="00055A35" w:rsidRDefault="00035B85" w:rsidP="00035B85">
      <w:pPr>
        <w:ind w:firstLine="709"/>
        <w:jc w:val="both"/>
        <w:rPr>
          <w:sz w:val="26"/>
          <w:szCs w:val="26"/>
        </w:rPr>
      </w:pPr>
      <w:r>
        <w:rPr>
          <w:sz w:val="26"/>
          <w:szCs w:val="26"/>
        </w:rPr>
        <w:t xml:space="preserve"> </w:t>
      </w:r>
      <w:r w:rsidRPr="00055A35">
        <w:rPr>
          <w:sz w:val="26"/>
          <w:szCs w:val="26"/>
        </w:rPr>
        <w:t>Основными целями</w:t>
      </w:r>
      <w:r>
        <w:rPr>
          <w:sz w:val="26"/>
          <w:szCs w:val="26"/>
        </w:rPr>
        <w:t xml:space="preserve"> программы </w:t>
      </w:r>
      <w:r w:rsidRPr="00055A35">
        <w:rPr>
          <w:sz w:val="26"/>
          <w:szCs w:val="26"/>
        </w:rPr>
        <w:t xml:space="preserve"> являются: </w:t>
      </w:r>
    </w:p>
    <w:p w:rsidR="00035B85" w:rsidRPr="00055A35" w:rsidRDefault="00035B85" w:rsidP="00035B85">
      <w:pPr>
        <w:ind w:firstLine="709"/>
        <w:jc w:val="both"/>
        <w:rPr>
          <w:sz w:val="26"/>
          <w:szCs w:val="26"/>
        </w:rPr>
      </w:pPr>
      <w:r>
        <w:rPr>
          <w:sz w:val="26"/>
          <w:szCs w:val="26"/>
        </w:rPr>
        <w:t>1.</w:t>
      </w:r>
      <w:r w:rsidRPr="00055A35">
        <w:rPr>
          <w:sz w:val="26"/>
          <w:szCs w:val="26"/>
        </w:rPr>
        <w:t xml:space="preserve">обеспечение благоустроенным жильем граждан, проживающих в домах, признанных </w:t>
      </w:r>
      <w:r>
        <w:rPr>
          <w:sz w:val="26"/>
          <w:szCs w:val="26"/>
        </w:rPr>
        <w:t>установленным порядком аварийными</w:t>
      </w:r>
      <w:r w:rsidRPr="00055A35">
        <w:rPr>
          <w:sz w:val="26"/>
          <w:szCs w:val="26"/>
        </w:rPr>
        <w:t>.</w:t>
      </w:r>
    </w:p>
    <w:p w:rsidR="00035B85" w:rsidRPr="00055A35" w:rsidRDefault="00035B85" w:rsidP="00035B85">
      <w:pPr>
        <w:ind w:firstLine="709"/>
        <w:jc w:val="both"/>
        <w:rPr>
          <w:sz w:val="26"/>
          <w:szCs w:val="26"/>
        </w:rPr>
      </w:pPr>
      <w:r>
        <w:rPr>
          <w:sz w:val="26"/>
          <w:szCs w:val="26"/>
        </w:rPr>
        <w:t xml:space="preserve">2. обеспечение устойчивого сокращения непригодного для проживания </w:t>
      </w:r>
      <w:r w:rsidRPr="00055A35">
        <w:rPr>
          <w:sz w:val="26"/>
          <w:szCs w:val="26"/>
        </w:rPr>
        <w:t xml:space="preserve"> аварийного жилищного фонда.</w:t>
      </w:r>
    </w:p>
    <w:p w:rsidR="00035B85" w:rsidRDefault="00035B85" w:rsidP="00035B85">
      <w:pPr>
        <w:ind w:firstLine="709"/>
        <w:jc w:val="both"/>
        <w:rPr>
          <w:sz w:val="26"/>
          <w:szCs w:val="26"/>
        </w:rPr>
      </w:pPr>
      <w:r>
        <w:rPr>
          <w:sz w:val="26"/>
          <w:szCs w:val="26"/>
        </w:rPr>
        <w:t xml:space="preserve">3. создание условий для строительства жилья </w:t>
      </w:r>
    </w:p>
    <w:p w:rsidR="00035B85" w:rsidRPr="00055A35" w:rsidRDefault="00035B85" w:rsidP="00035B85">
      <w:pPr>
        <w:ind w:firstLine="709"/>
        <w:jc w:val="both"/>
        <w:rPr>
          <w:sz w:val="26"/>
          <w:szCs w:val="26"/>
        </w:rPr>
      </w:pPr>
      <w:r>
        <w:rPr>
          <w:sz w:val="26"/>
          <w:szCs w:val="26"/>
        </w:rPr>
        <w:t xml:space="preserve">4. </w:t>
      </w:r>
      <w:r w:rsidRPr="00055A35">
        <w:rPr>
          <w:sz w:val="26"/>
          <w:szCs w:val="26"/>
        </w:rPr>
        <w:t>улучшение внешнего облика города.</w:t>
      </w:r>
    </w:p>
    <w:p w:rsidR="00035B85" w:rsidRDefault="00035B85" w:rsidP="008A3DCB">
      <w:pPr>
        <w:ind w:firstLine="709"/>
        <w:jc w:val="both"/>
        <w:rPr>
          <w:sz w:val="26"/>
          <w:szCs w:val="26"/>
        </w:rPr>
      </w:pPr>
      <w:r w:rsidRPr="007F2F39">
        <w:rPr>
          <w:sz w:val="26"/>
          <w:szCs w:val="26"/>
        </w:rPr>
        <w:lastRenderedPageBreak/>
        <w:t xml:space="preserve"> Основной задачей </w:t>
      </w:r>
      <w:r w:rsidR="008A3DCB">
        <w:rPr>
          <w:sz w:val="26"/>
          <w:szCs w:val="26"/>
        </w:rPr>
        <w:t>П</w:t>
      </w:r>
      <w:r w:rsidRPr="007F2F39">
        <w:rPr>
          <w:sz w:val="26"/>
          <w:szCs w:val="26"/>
        </w:rPr>
        <w:t xml:space="preserve">рограммы является </w:t>
      </w:r>
      <w:r w:rsidR="004661C6">
        <w:rPr>
          <w:sz w:val="26"/>
          <w:szCs w:val="26"/>
        </w:rPr>
        <w:t xml:space="preserve"> о</w:t>
      </w:r>
      <w:r w:rsidRPr="00781433">
        <w:rPr>
          <w:sz w:val="26"/>
          <w:szCs w:val="26"/>
        </w:rPr>
        <w:t>беспечение процесса своевременного замещения выбывающего из эксплуатации  жилищного фонда и создание развитию жилищного строительства</w:t>
      </w:r>
      <w:r w:rsidR="008A3DCB">
        <w:rPr>
          <w:sz w:val="26"/>
          <w:szCs w:val="26"/>
        </w:rPr>
        <w:t>.</w:t>
      </w:r>
    </w:p>
    <w:p w:rsidR="00035B85" w:rsidRPr="00771C78" w:rsidRDefault="00035B85" w:rsidP="00035B85">
      <w:pPr>
        <w:jc w:val="both"/>
        <w:rPr>
          <w:sz w:val="16"/>
          <w:szCs w:val="16"/>
        </w:rPr>
      </w:pPr>
    </w:p>
    <w:p w:rsidR="00035B85" w:rsidRPr="00771C78" w:rsidRDefault="00035B85" w:rsidP="00035B85">
      <w:pPr>
        <w:jc w:val="center"/>
        <w:rPr>
          <w:sz w:val="16"/>
          <w:szCs w:val="16"/>
        </w:rPr>
      </w:pPr>
    </w:p>
    <w:p w:rsidR="00035B85" w:rsidRPr="000132DF" w:rsidRDefault="00035B85" w:rsidP="00035B85">
      <w:pPr>
        <w:jc w:val="center"/>
        <w:rPr>
          <w:b/>
          <w:sz w:val="26"/>
          <w:szCs w:val="26"/>
        </w:rPr>
      </w:pPr>
      <w:r>
        <w:rPr>
          <w:b/>
          <w:sz w:val="26"/>
          <w:szCs w:val="26"/>
        </w:rPr>
        <w:t>3</w:t>
      </w:r>
      <w:r w:rsidRPr="000132DF">
        <w:rPr>
          <w:b/>
          <w:sz w:val="26"/>
          <w:szCs w:val="26"/>
        </w:rPr>
        <w:t>. Перечень основных мероприятий Программы</w:t>
      </w:r>
      <w:r>
        <w:rPr>
          <w:b/>
          <w:sz w:val="26"/>
          <w:szCs w:val="26"/>
        </w:rPr>
        <w:t xml:space="preserve"> и механизм ее реализации </w:t>
      </w:r>
    </w:p>
    <w:p w:rsidR="00035B85" w:rsidRPr="00363F6F" w:rsidRDefault="00035B85" w:rsidP="00035B85">
      <w:pPr>
        <w:pStyle w:val="ConsPlusNormal"/>
        <w:ind w:firstLine="0"/>
        <w:jc w:val="center"/>
        <w:outlineLvl w:val="1"/>
        <w:rPr>
          <w:rFonts w:ascii="Times New Roman" w:hAnsi="Times New Roman" w:cs="Times New Roman"/>
          <w:b/>
          <w:sz w:val="24"/>
          <w:szCs w:val="24"/>
        </w:rPr>
      </w:pPr>
    </w:p>
    <w:p w:rsidR="00035B85" w:rsidRDefault="00035B85" w:rsidP="00035B85">
      <w:pPr>
        <w:ind w:firstLine="709"/>
        <w:jc w:val="both"/>
        <w:rPr>
          <w:sz w:val="26"/>
          <w:szCs w:val="26"/>
        </w:rPr>
      </w:pPr>
      <w:r w:rsidRPr="00B61ED6">
        <w:rPr>
          <w:sz w:val="26"/>
          <w:szCs w:val="26"/>
        </w:rPr>
        <w:t xml:space="preserve">Мероприятия </w:t>
      </w:r>
      <w:r w:rsidR="008A3DCB">
        <w:rPr>
          <w:sz w:val="26"/>
          <w:szCs w:val="26"/>
        </w:rPr>
        <w:t>П</w:t>
      </w:r>
      <w:r w:rsidRPr="00B61ED6">
        <w:rPr>
          <w:sz w:val="26"/>
          <w:szCs w:val="26"/>
        </w:rPr>
        <w:t>рограммы предполагают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035B85" w:rsidRPr="00B61ED6" w:rsidRDefault="00035B85" w:rsidP="00035B85">
      <w:pPr>
        <w:ind w:firstLine="709"/>
        <w:jc w:val="both"/>
        <w:rPr>
          <w:sz w:val="26"/>
          <w:szCs w:val="26"/>
        </w:rPr>
      </w:pPr>
      <w:r w:rsidRPr="00566883">
        <w:rPr>
          <w:sz w:val="26"/>
          <w:szCs w:val="26"/>
        </w:rPr>
        <w:t xml:space="preserve">Реализация Программы осуществляется в течение </w:t>
      </w:r>
      <w:r>
        <w:rPr>
          <w:sz w:val="26"/>
          <w:szCs w:val="26"/>
        </w:rPr>
        <w:t xml:space="preserve">пяти этапов </w:t>
      </w:r>
      <w:r w:rsidRPr="00566883">
        <w:rPr>
          <w:sz w:val="26"/>
          <w:szCs w:val="26"/>
        </w:rPr>
        <w:t xml:space="preserve"> в период с </w:t>
      </w:r>
      <w:r w:rsidR="008A3DCB">
        <w:rPr>
          <w:sz w:val="26"/>
          <w:szCs w:val="26"/>
        </w:rPr>
        <w:t xml:space="preserve">     </w:t>
      </w:r>
      <w:r w:rsidRPr="00566883">
        <w:rPr>
          <w:sz w:val="26"/>
          <w:szCs w:val="26"/>
        </w:rPr>
        <w:t>201</w:t>
      </w:r>
      <w:r>
        <w:rPr>
          <w:sz w:val="26"/>
          <w:szCs w:val="26"/>
        </w:rPr>
        <w:t>9</w:t>
      </w:r>
      <w:r w:rsidRPr="00566883">
        <w:rPr>
          <w:sz w:val="26"/>
          <w:szCs w:val="26"/>
        </w:rPr>
        <w:t xml:space="preserve"> года по 20</w:t>
      </w:r>
      <w:r>
        <w:rPr>
          <w:sz w:val="26"/>
          <w:szCs w:val="26"/>
        </w:rPr>
        <w:t>25</w:t>
      </w:r>
      <w:r w:rsidRPr="00566883">
        <w:rPr>
          <w:sz w:val="26"/>
          <w:szCs w:val="26"/>
        </w:rPr>
        <w:t xml:space="preserve"> год</w:t>
      </w:r>
    </w:p>
    <w:p w:rsidR="00035B85" w:rsidRPr="00B61ED6" w:rsidRDefault="00835F3C" w:rsidP="00035B85">
      <w:pPr>
        <w:ind w:firstLine="709"/>
        <w:jc w:val="both"/>
        <w:rPr>
          <w:sz w:val="26"/>
          <w:szCs w:val="26"/>
        </w:rPr>
      </w:pPr>
      <w:hyperlink w:anchor="P444" w:history="1">
        <w:r w:rsidR="00035B85" w:rsidRPr="00B61ED6">
          <w:rPr>
            <w:sz w:val="26"/>
            <w:szCs w:val="26"/>
          </w:rPr>
          <w:t>Перечень</w:t>
        </w:r>
      </w:hyperlink>
      <w:r w:rsidR="00035B85" w:rsidRPr="00B61ED6">
        <w:rPr>
          <w:sz w:val="26"/>
          <w:szCs w:val="26"/>
        </w:rPr>
        <w:t xml:space="preserve">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приведен в приложении</w:t>
      </w:r>
      <w:r w:rsidR="008A3DCB">
        <w:rPr>
          <w:sz w:val="26"/>
          <w:szCs w:val="26"/>
        </w:rPr>
        <w:t xml:space="preserve">     </w:t>
      </w:r>
      <w:r w:rsidR="00035B85" w:rsidRPr="00B61ED6">
        <w:rPr>
          <w:sz w:val="26"/>
          <w:szCs w:val="26"/>
        </w:rPr>
        <w:t xml:space="preserve"> </w:t>
      </w:r>
      <w:r w:rsidR="008A3DCB">
        <w:rPr>
          <w:sz w:val="26"/>
          <w:szCs w:val="26"/>
        </w:rPr>
        <w:t>№</w:t>
      </w:r>
      <w:r w:rsidR="00035B85" w:rsidRPr="00B61ED6">
        <w:rPr>
          <w:sz w:val="26"/>
          <w:szCs w:val="26"/>
        </w:rPr>
        <w:t xml:space="preserve"> 1 к настоящей </w:t>
      </w:r>
      <w:r w:rsidR="008A3DCB">
        <w:rPr>
          <w:sz w:val="26"/>
          <w:szCs w:val="26"/>
        </w:rPr>
        <w:t>П</w:t>
      </w:r>
      <w:r w:rsidR="00035B85" w:rsidRPr="00B61ED6">
        <w:rPr>
          <w:sz w:val="26"/>
          <w:szCs w:val="26"/>
        </w:rPr>
        <w:t>рограмме.</w:t>
      </w:r>
    </w:p>
    <w:p w:rsidR="00035B85" w:rsidRPr="00B61ED6" w:rsidRDefault="00035B85" w:rsidP="00035B85">
      <w:pPr>
        <w:ind w:firstLine="709"/>
        <w:jc w:val="both"/>
        <w:rPr>
          <w:sz w:val="26"/>
          <w:szCs w:val="26"/>
        </w:rPr>
      </w:pPr>
      <w:proofErr w:type="gramStart"/>
      <w:r w:rsidRPr="00B61ED6">
        <w:rPr>
          <w:sz w:val="26"/>
          <w:szCs w:val="26"/>
        </w:rPr>
        <w:t xml:space="preserve">В целях эффективной реализации программы в первый год реализации первого этапа и в связи с ограниченностью срока реализации первого этапа </w:t>
      </w:r>
      <w:r>
        <w:rPr>
          <w:sz w:val="26"/>
          <w:szCs w:val="26"/>
        </w:rPr>
        <w:t>программы  необходимо о</w:t>
      </w:r>
      <w:r w:rsidRPr="00B61ED6">
        <w:rPr>
          <w:sz w:val="26"/>
          <w:szCs w:val="26"/>
        </w:rPr>
        <w:t>существлять мероприятия по переселению граждан из аварийного жилищного фонда посредством "быстрых" способов переселения граждан из аварийного жилищного фонда: переселение в свободный муниципальный жилищный фонд, выкуп жилых помещений, приобретение жилых помещений у лиц, не являющихся застройщиком (на вторичном рынке).</w:t>
      </w:r>
      <w:proofErr w:type="gramEnd"/>
    </w:p>
    <w:p w:rsidR="00035B85" w:rsidRPr="00B61ED6" w:rsidRDefault="00035B85" w:rsidP="00035B85">
      <w:pPr>
        <w:ind w:firstLine="709"/>
        <w:jc w:val="both"/>
        <w:rPr>
          <w:sz w:val="26"/>
          <w:szCs w:val="26"/>
        </w:rPr>
      </w:pPr>
      <w:r>
        <w:rPr>
          <w:sz w:val="26"/>
          <w:szCs w:val="26"/>
        </w:rPr>
        <w:t>В</w:t>
      </w:r>
      <w:r w:rsidRPr="00B61ED6">
        <w:rPr>
          <w:sz w:val="26"/>
          <w:szCs w:val="26"/>
        </w:rPr>
        <w:t xml:space="preserve"> реализации программы во втором и последующем этапах </w:t>
      </w:r>
      <w:r>
        <w:rPr>
          <w:sz w:val="26"/>
          <w:szCs w:val="26"/>
        </w:rPr>
        <w:t xml:space="preserve"> </w:t>
      </w:r>
      <w:r w:rsidRPr="00B61ED6">
        <w:rPr>
          <w:sz w:val="26"/>
          <w:szCs w:val="26"/>
        </w:rPr>
        <w:t>буд</w:t>
      </w:r>
      <w:r>
        <w:rPr>
          <w:sz w:val="26"/>
          <w:szCs w:val="26"/>
        </w:rPr>
        <w:t>е</w:t>
      </w:r>
      <w:r w:rsidRPr="00B61ED6">
        <w:rPr>
          <w:sz w:val="26"/>
          <w:szCs w:val="26"/>
        </w:rPr>
        <w:t>т оцениваться состояни</w:t>
      </w:r>
      <w:r>
        <w:rPr>
          <w:sz w:val="26"/>
          <w:szCs w:val="26"/>
        </w:rPr>
        <w:t>е</w:t>
      </w:r>
      <w:r w:rsidRPr="00B61ED6">
        <w:rPr>
          <w:sz w:val="26"/>
          <w:szCs w:val="26"/>
        </w:rPr>
        <w:t xml:space="preserve"> рынка жилья для принятия решения о целесообразности строительства жилых помещений, либо о приобретении жилых помещений у застройщика, либо на вторичном рынке жилья; степени готовности земельных участков для строительства жилья, наличия свободного муниципального жилищного фонда, возможности формирования территорий под развитие.</w:t>
      </w:r>
    </w:p>
    <w:p w:rsidR="00035B85" w:rsidRPr="00B61ED6" w:rsidRDefault="00035B85" w:rsidP="00035B85">
      <w:pPr>
        <w:ind w:firstLine="709"/>
        <w:jc w:val="both"/>
        <w:rPr>
          <w:sz w:val="26"/>
          <w:szCs w:val="26"/>
        </w:rPr>
      </w:pPr>
      <w:r w:rsidRPr="00B61ED6">
        <w:rPr>
          <w:sz w:val="26"/>
          <w:szCs w:val="26"/>
        </w:rPr>
        <w:t xml:space="preserve">На решение поставленной задачи по созданию безопасных условий проживания населения </w:t>
      </w:r>
      <w:r>
        <w:rPr>
          <w:sz w:val="26"/>
          <w:szCs w:val="26"/>
        </w:rPr>
        <w:t xml:space="preserve">городского округа </w:t>
      </w:r>
      <w:proofErr w:type="spellStart"/>
      <w:proofErr w:type="gramStart"/>
      <w:r>
        <w:rPr>
          <w:sz w:val="26"/>
          <w:szCs w:val="26"/>
        </w:rPr>
        <w:t>Спасск-Дальний</w:t>
      </w:r>
      <w:proofErr w:type="spellEnd"/>
      <w:proofErr w:type="gramEnd"/>
      <w:r w:rsidRPr="00B61ED6">
        <w:rPr>
          <w:sz w:val="26"/>
          <w:szCs w:val="26"/>
        </w:rPr>
        <w:t xml:space="preserve"> ориентировано три основных мероприятия:</w:t>
      </w:r>
    </w:p>
    <w:p w:rsidR="00035B85" w:rsidRDefault="00035B85" w:rsidP="00035B85">
      <w:pPr>
        <w:ind w:firstLine="709"/>
        <w:jc w:val="both"/>
        <w:rPr>
          <w:sz w:val="26"/>
          <w:szCs w:val="26"/>
        </w:rPr>
      </w:pPr>
      <w:proofErr w:type="gramStart"/>
      <w:r w:rsidRPr="00B61ED6">
        <w:rPr>
          <w:sz w:val="26"/>
          <w:szCs w:val="26"/>
        </w:rPr>
        <w:t xml:space="preserve">строительство или приобретение благоустроенных жилых помещений, а также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w:t>
      </w:r>
      <w:hyperlink r:id="rId10" w:history="1">
        <w:r w:rsidRPr="00B61ED6">
          <w:rPr>
            <w:sz w:val="26"/>
            <w:szCs w:val="26"/>
          </w:rPr>
          <w:t>статьей 32</w:t>
        </w:r>
      </w:hyperlink>
      <w:r w:rsidRPr="00B61ED6">
        <w:rPr>
          <w:sz w:val="26"/>
          <w:szCs w:val="26"/>
        </w:rPr>
        <w:t xml:space="preserve"> Жилищного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бюджета, бюджетов </w:t>
      </w:r>
      <w:r>
        <w:rPr>
          <w:sz w:val="26"/>
          <w:szCs w:val="26"/>
        </w:rPr>
        <w:t xml:space="preserve">городского округа </w:t>
      </w:r>
      <w:proofErr w:type="spellStart"/>
      <w:r>
        <w:rPr>
          <w:sz w:val="26"/>
          <w:szCs w:val="26"/>
        </w:rPr>
        <w:t>Спасск-Дальний</w:t>
      </w:r>
      <w:proofErr w:type="spellEnd"/>
      <w:r w:rsidRPr="00B61ED6">
        <w:rPr>
          <w:sz w:val="26"/>
          <w:szCs w:val="26"/>
        </w:rPr>
        <w:t xml:space="preserve">. </w:t>
      </w:r>
      <w:proofErr w:type="gramEnd"/>
    </w:p>
    <w:p w:rsidR="00035B85" w:rsidRPr="00B61ED6" w:rsidRDefault="00035B85" w:rsidP="00035B85">
      <w:pPr>
        <w:ind w:firstLine="709"/>
        <w:jc w:val="both"/>
        <w:rPr>
          <w:sz w:val="26"/>
          <w:szCs w:val="26"/>
        </w:rPr>
      </w:pPr>
      <w:r>
        <w:rPr>
          <w:sz w:val="26"/>
          <w:szCs w:val="26"/>
        </w:rPr>
        <w:t>п</w:t>
      </w:r>
      <w:r w:rsidRPr="00B61ED6">
        <w:rPr>
          <w:sz w:val="26"/>
          <w:szCs w:val="26"/>
        </w:rPr>
        <w:t xml:space="preserve">ереселение граждан из многоквартирных аварийных домов в благоустроенные жилые помещения. Мероприятие осуществляется путем предоставления равнозначного жилого помещения по договору мены, предоставления жилого помещения площадью, превышающей площадь расселяемого жилого помещения, с оплатой стоимости разницы площадей (с возможностью предоставления гражданам отсрочки и (или) рассрочки оплаты стоимости разницы площадей). По соглашению с собственником </w:t>
      </w:r>
      <w:r>
        <w:rPr>
          <w:sz w:val="26"/>
          <w:szCs w:val="26"/>
        </w:rPr>
        <w:t xml:space="preserve">Администрация </w:t>
      </w:r>
      <w:r w:rsidR="008A3DCB">
        <w:rPr>
          <w:sz w:val="26"/>
          <w:szCs w:val="26"/>
        </w:rPr>
        <w:t>ГО</w:t>
      </w:r>
      <w:r>
        <w:rPr>
          <w:sz w:val="26"/>
          <w:szCs w:val="26"/>
        </w:rPr>
        <w:t xml:space="preserve"> </w:t>
      </w:r>
      <w:proofErr w:type="spellStart"/>
      <w:proofErr w:type="gramStart"/>
      <w:r>
        <w:rPr>
          <w:sz w:val="26"/>
          <w:szCs w:val="26"/>
        </w:rPr>
        <w:t>Спасск-Дальний</w:t>
      </w:r>
      <w:proofErr w:type="spellEnd"/>
      <w:proofErr w:type="gramEnd"/>
      <w:r>
        <w:rPr>
          <w:sz w:val="26"/>
          <w:szCs w:val="26"/>
        </w:rPr>
        <w:t xml:space="preserve"> </w:t>
      </w:r>
      <w:r w:rsidRPr="00B61ED6">
        <w:rPr>
          <w:sz w:val="26"/>
          <w:szCs w:val="26"/>
        </w:rPr>
        <w:t xml:space="preserve">заключает договоры мены о передаче собственнику взамен изымаемого жилого помещения другого жилого помещения с зачетом его стоимости в выкупную стоимость. Жилое помещение, передаваемое в собственность взамен изымаемого жилого помещения, равное или меньшее по площади изымаемого жилого помещении, признаются </w:t>
      </w:r>
      <w:proofErr w:type="gramStart"/>
      <w:r w:rsidRPr="00B61ED6">
        <w:rPr>
          <w:sz w:val="26"/>
          <w:szCs w:val="26"/>
        </w:rPr>
        <w:t>равнозначными</w:t>
      </w:r>
      <w:proofErr w:type="gramEnd"/>
      <w:r w:rsidRPr="00B61ED6">
        <w:rPr>
          <w:sz w:val="26"/>
          <w:szCs w:val="26"/>
        </w:rPr>
        <w:t xml:space="preserve"> по </w:t>
      </w:r>
      <w:r w:rsidRPr="00B61ED6">
        <w:rPr>
          <w:sz w:val="26"/>
          <w:szCs w:val="26"/>
        </w:rPr>
        <w:lastRenderedPageBreak/>
        <w:t>стоимости. Жилое помещение, передаваемое в собственность взамен изымаемого жилого помещения, большее по площади изымаемого помещения, оплачивается собственником жилого помещения в части, превышающей площадь изымаемого, по цене, определяемой расчетным путем по формуле:</w:t>
      </w:r>
    </w:p>
    <w:p w:rsidR="00035B85" w:rsidRPr="00035B85" w:rsidRDefault="00035B85" w:rsidP="00035B85">
      <w:pPr>
        <w:ind w:firstLine="709"/>
        <w:jc w:val="both"/>
        <w:rPr>
          <w:sz w:val="26"/>
          <w:szCs w:val="26"/>
          <w:lang w:val="en-US"/>
        </w:rPr>
      </w:pPr>
      <w:proofErr w:type="gramStart"/>
      <w:r w:rsidRPr="00B61ED6">
        <w:rPr>
          <w:sz w:val="26"/>
          <w:szCs w:val="26"/>
        </w:rPr>
        <w:t>Ц</w:t>
      </w:r>
      <w:proofErr w:type="gramEnd"/>
      <w:r w:rsidRPr="00035B85">
        <w:rPr>
          <w:sz w:val="26"/>
          <w:szCs w:val="26"/>
          <w:lang w:val="en-US"/>
        </w:rPr>
        <w:t xml:space="preserve"> = (S1 - S2) x (</w:t>
      </w:r>
      <w:proofErr w:type="spellStart"/>
      <w:r w:rsidRPr="00B61ED6">
        <w:rPr>
          <w:sz w:val="26"/>
          <w:szCs w:val="26"/>
        </w:rPr>
        <w:t>Ст</w:t>
      </w:r>
      <w:proofErr w:type="spellEnd"/>
      <w:r w:rsidRPr="00035B85">
        <w:rPr>
          <w:sz w:val="26"/>
          <w:szCs w:val="26"/>
          <w:lang w:val="en-US"/>
        </w:rPr>
        <w:t xml:space="preserve"> / S1),</w:t>
      </w:r>
    </w:p>
    <w:p w:rsidR="00035B85" w:rsidRPr="00035B85" w:rsidRDefault="00035B85" w:rsidP="00035B85">
      <w:pPr>
        <w:ind w:firstLine="709"/>
        <w:jc w:val="both"/>
        <w:rPr>
          <w:sz w:val="26"/>
          <w:szCs w:val="26"/>
          <w:lang w:val="en-US"/>
        </w:rPr>
      </w:pPr>
      <w:r w:rsidRPr="00B61ED6">
        <w:rPr>
          <w:sz w:val="26"/>
          <w:szCs w:val="26"/>
        </w:rPr>
        <w:t>где</w:t>
      </w:r>
      <w:r w:rsidRPr="00035B85">
        <w:rPr>
          <w:sz w:val="26"/>
          <w:szCs w:val="26"/>
          <w:lang w:val="en-US"/>
        </w:rPr>
        <w:t>:</w:t>
      </w:r>
    </w:p>
    <w:p w:rsidR="00035B85" w:rsidRPr="00B61ED6" w:rsidRDefault="00035B85" w:rsidP="00035B85">
      <w:pPr>
        <w:ind w:firstLine="709"/>
        <w:jc w:val="both"/>
        <w:rPr>
          <w:sz w:val="26"/>
          <w:szCs w:val="26"/>
        </w:rPr>
      </w:pPr>
      <w:proofErr w:type="gramStart"/>
      <w:r w:rsidRPr="00B61ED6">
        <w:rPr>
          <w:sz w:val="26"/>
          <w:szCs w:val="26"/>
        </w:rPr>
        <w:t>Ц</w:t>
      </w:r>
      <w:proofErr w:type="gramEnd"/>
      <w:r w:rsidRPr="00B61ED6">
        <w:rPr>
          <w:sz w:val="26"/>
          <w:szCs w:val="26"/>
        </w:rPr>
        <w:t xml:space="preserve"> - цена жилого помещения, передаваемого в собственность взамен изымаемого жилого помещения, в части, превышающей площадь изымаемого помещения;</w:t>
      </w:r>
    </w:p>
    <w:p w:rsidR="00035B85" w:rsidRPr="00B61ED6" w:rsidRDefault="00035B85" w:rsidP="00035B85">
      <w:pPr>
        <w:ind w:firstLine="709"/>
        <w:jc w:val="both"/>
        <w:rPr>
          <w:sz w:val="26"/>
          <w:szCs w:val="26"/>
        </w:rPr>
      </w:pPr>
      <w:r w:rsidRPr="00B61ED6">
        <w:rPr>
          <w:sz w:val="26"/>
          <w:szCs w:val="26"/>
        </w:rPr>
        <w:t>S1 - площадь жилого помещения, передаваемого в собственность взамен изымаемого жилого помещения;</w:t>
      </w:r>
    </w:p>
    <w:p w:rsidR="00035B85" w:rsidRPr="00B61ED6" w:rsidRDefault="00035B85" w:rsidP="00035B85">
      <w:pPr>
        <w:ind w:firstLine="709"/>
        <w:jc w:val="both"/>
        <w:rPr>
          <w:sz w:val="26"/>
          <w:szCs w:val="26"/>
        </w:rPr>
      </w:pPr>
      <w:r w:rsidRPr="00B61ED6">
        <w:rPr>
          <w:sz w:val="26"/>
          <w:szCs w:val="26"/>
        </w:rPr>
        <w:t>S2 - площадь изымаемого жилого помещения;</w:t>
      </w:r>
    </w:p>
    <w:p w:rsidR="00035B85" w:rsidRDefault="00035B85" w:rsidP="00035B85">
      <w:pPr>
        <w:ind w:firstLine="709"/>
        <w:jc w:val="both"/>
        <w:rPr>
          <w:sz w:val="26"/>
          <w:szCs w:val="26"/>
        </w:rPr>
      </w:pPr>
      <w:proofErr w:type="spellStart"/>
      <w:proofErr w:type="gramStart"/>
      <w:r w:rsidRPr="00B61ED6">
        <w:rPr>
          <w:sz w:val="26"/>
          <w:szCs w:val="26"/>
        </w:rPr>
        <w:t>Ст</w:t>
      </w:r>
      <w:proofErr w:type="spellEnd"/>
      <w:proofErr w:type="gramEnd"/>
      <w:r w:rsidRPr="00B61ED6">
        <w:rPr>
          <w:sz w:val="26"/>
          <w:szCs w:val="26"/>
        </w:rPr>
        <w:t xml:space="preserve"> - стоимость жилого помещения, передаваемого в собственность взамен изымаемого жилого помещения: исходя из стоимости жилого помещения по муниципальному контракту, если жилое помещение приобретено как на первичном, так и на вторичном рынке жилья; исходя из рыночной стоимости жилого помещения, определенной в соответствии с федеральным законодательством об оценочной деятельности, если жилое помещение предоставлено гражданину из высвободившегося муниципального жилищного фонда муниципального образования. Для оплаты разницы в стоимости жилых помещений по письменному заявлению собственников предоставляется отсрочка платежа сроком до одного года и (или) рассрочка платежа сроком до пяти лет; </w:t>
      </w:r>
    </w:p>
    <w:p w:rsidR="00035B85" w:rsidRPr="00B61ED6" w:rsidRDefault="00035B85" w:rsidP="00035B85">
      <w:pPr>
        <w:ind w:firstLine="709"/>
        <w:jc w:val="both"/>
        <w:rPr>
          <w:sz w:val="26"/>
          <w:szCs w:val="26"/>
        </w:rPr>
      </w:pPr>
      <w:r w:rsidRPr="00B61ED6">
        <w:rPr>
          <w:sz w:val="26"/>
          <w:szCs w:val="26"/>
        </w:rPr>
        <w:t>снос аварийных домов.</w:t>
      </w:r>
    </w:p>
    <w:p w:rsidR="00035B85" w:rsidRPr="00B61ED6" w:rsidRDefault="00835F3C" w:rsidP="00035B85">
      <w:pPr>
        <w:ind w:firstLine="709"/>
        <w:jc w:val="both"/>
        <w:rPr>
          <w:sz w:val="26"/>
          <w:szCs w:val="26"/>
        </w:rPr>
      </w:pPr>
      <w:hyperlink w:anchor="P3797" w:history="1">
        <w:r w:rsidR="00035B85" w:rsidRPr="00B61ED6">
          <w:rPr>
            <w:sz w:val="26"/>
            <w:szCs w:val="26"/>
          </w:rPr>
          <w:t>План</w:t>
        </w:r>
      </w:hyperlink>
      <w:r w:rsidR="00035B85" w:rsidRPr="00B61ED6">
        <w:rPr>
          <w:sz w:val="26"/>
          <w:szCs w:val="26"/>
        </w:rPr>
        <w:t xml:space="preserve"> мероприятий по переселению граждан из аварийного жилищного фонда, признанного таковым до 1 января 2017 года, с разбивкой по способу </w:t>
      </w:r>
      <w:r w:rsidR="00035B85">
        <w:rPr>
          <w:sz w:val="26"/>
          <w:szCs w:val="26"/>
        </w:rPr>
        <w:t>переселения</w:t>
      </w:r>
      <w:proofErr w:type="gramStart"/>
      <w:r w:rsidR="00035B85">
        <w:rPr>
          <w:sz w:val="26"/>
          <w:szCs w:val="26"/>
        </w:rPr>
        <w:t xml:space="preserve"> </w:t>
      </w:r>
      <w:r w:rsidR="00035B85" w:rsidRPr="00B61ED6">
        <w:rPr>
          <w:sz w:val="26"/>
          <w:szCs w:val="26"/>
        </w:rPr>
        <w:t>,</w:t>
      </w:r>
      <w:proofErr w:type="gramEnd"/>
      <w:r w:rsidR="00035B85" w:rsidRPr="00B61ED6">
        <w:rPr>
          <w:sz w:val="26"/>
          <w:szCs w:val="26"/>
        </w:rPr>
        <w:t xml:space="preserve"> приведен в приложении </w:t>
      </w:r>
      <w:r w:rsidR="008A3DCB">
        <w:rPr>
          <w:sz w:val="26"/>
          <w:szCs w:val="26"/>
        </w:rPr>
        <w:t>№</w:t>
      </w:r>
      <w:r w:rsidR="00035B85" w:rsidRPr="00B61ED6">
        <w:rPr>
          <w:sz w:val="26"/>
          <w:szCs w:val="26"/>
        </w:rPr>
        <w:t xml:space="preserve"> </w:t>
      </w:r>
      <w:r w:rsidR="00035B85" w:rsidRPr="008A3DCB">
        <w:rPr>
          <w:sz w:val="26"/>
          <w:szCs w:val="26"/>
        </w:rPr>
        <w:t>2</w:t>
      </w:r>
      <w:r w:rsidR="00035B85" w:rsidRPr="00B61ED6">
        <w:rPr>
          <w:sz w:val="26"/>
          <w:szCs w:val="26"/>
        </w:rPr>
        <w:t xml:space="preserve"> к настоящей </w:t>
      </w:r>
      <w:r w:rsidR="008A3DCB">
        <w:rPr>
          <w:sz w:val="26"/>
          <w:szCs w:val="26"/>
        </w:rPr>
        <w:t>П</w:t>
      </w:r>
      <w:r w:rsidR="00035B85" w:rsidRPr="00B61ED6">
        <w:rPr>
          <w:sz w:val="26"/>
          <w:szCs w:val="26"/>
        </w:rPr>
        <w:t>рограмме.</w:t>
      </w:r>
    </w:p>
    <w:p w:rsidR="00035B85" w:rsidRPr="008A3DCB" w:rsidRDefault="00835F3C" w:rsidP="00035B85">
      <w:pPr>
        <w:ind w:firstLine="709"/>
        <w:jc w:val="both"/>
        <w:rPr>
          <w:sz w:val="26"/>
          <w:szCs w:val="26"/>
        </w:rPr>
      </w:pPr>
      <w:hyperlink w:anchor="P5251" w:history="1">
        <w:r w:rsidR="00035B85" w:rsidRPr="00B61ED6">
          <w:rPr>
            <w:sz w:val="26"/>
            <w:szCs w:val="26"/>
          </w:rPr>
          <w:t>План</w:t>
        </w:r>
      </w:hyperlink>
      <w:r w:rsidR="00035B85" w:rsidRPr="00B61ED6">
        <w:rPr>
          <w:sz w:val="26"/>
          <w:szCs w:val="26"/>
        </w:rPr>
        <w:t xml:space="preserve"> мероприятий по переселению граждан из аварийного жилищного фонда, признанного таковым до 1 января 2017 года, включающий основные показатели программы, приведен в </w:t>
      </w:r>
      <w:r w:rsidR="00035B85" w:rsidRPr="008A3DCB">
        <w:rPr>
          <w:sz w:val="26"/>
          <w:szCs w:val="26"/>
        </w:rPr>
        <w:t xml:space="preserve">приложении  </w:t>
      </w:r>
      <w:r w:rsidR="008A3DCB" w:rsidRPr="008A3DCB">
        <w:rPr>
          <w:sz w:val="26"/>
          <w:szCs w:val="26"/>
        </w:rPr>
        <w:t>№</w:t>
      </w:r>
      <w:r w:rsidR="008A3DCB">
        <w:rPr>
          <w:sz w:val="26"/>
          <w:szCs w:val="26"/>
        </w:rPr>
        <w:t xml:space="preserve"> </w:t>
      </w:r>
      <w:r w:rsidR="00035B85" w:rsidRPr="008A3DCB">
        <w:rPr>
          <w:sz w:val="26"/>
          <w:szCs w:val="26"/>
        </w:rPr>
        <w:t>3</w:t>
      </w:r>
      <w:r w:rsidR="008A3DCB" w:rsidRPr="008A3DCB">
        <w:rPr>
          <w:sz w:val="26"/>
          <w:szCs w:val="26"/>
        </w:rPr>
        <w:t xml:space="preserve"> к настоящей </w:t>
      </w:r>
      <w:r w:rsidR="008A3DCB">
        <w:rPr>
          <w:sz w:val="26"/>
          <w:szCs w:val="26"/>
        </w:rPr>
        <w:t>П</w:t>
      </w:r>
      <w:r w:rsidR="008A3DCB" w:rsidRPr="008A3DCB">
        <w:rPr>
          <w:sz w:val="26"/>
          <w:szCs w:val="26"/>
        </w:rPr>
        <w:t>рограмме.</w:t>
      </w:r>
    </w:p>
    <w:p w:rsidR="00035B85" w:rsidRPr="008A3DCB" w:rsidRDefault="00035B85" w:rsidP="00035B85">
      <w:pPr>
        <w:ind w:firstLine="709"/>
        <w:jc w:val="both"/>
        <w:rPr>
          <w:sz w:val="26"/>
          <w:szCs w:val="26"/>
        </w:rPr>
      </w:pPr>
      <w:r w:rsidRPr="008A3DCB">
        <w:rPr>
          <w:sz w:val="26"/>
          <w:szCs w:val="26"/>
        </w:rPr>
        <w:t xml:space="preserve">При осуществлении мероприятий программы по выплате лицам, в чьей собственности находятся жилые помещения, входящие в аварийный жилищный фонд, выкупной стоимости, ее размер определяется в соответствии с требованиями </w:t>
      </w:r>
      <w:hyperlink r:id="rId11" w:history="1">
        <w:r w:rsidRPr="008A3DCB">
          <w:rPr>
            <w:sz w:val="26"/>
            <w:szCs w:val="26"/>
          </w:rPr>
          <w:t>статьи 32</w:t>
        </w:r>
      </w:hyperlink>
      <w:r w:rsidRPr="008A3DCB">
        <w:rPr>
          <w:sz w:val="26"/>
          <w:szCs w:val="26"/>
        </w:rPr>
        <w:t xml:space="preserve"> Жилищного кодекса Российской Федерации и утверждается  правовым актом  </w:t>
      </w:r>
      <w:r w:rsidR="00736A57">
        <w:rPr>
          <w:sz w:val="26"/>
          <w:szCs w:val="26"/>
        </w:rPr>
        <w:t xml:space="preserve">Думы </w:t>
      </w:r>
      <w:r w:rsidR="008A3DCB">
        <w:rPr>
          <w:sz w:val="26"/>
          <w:szCs w:val="26"/>
        </w:rPr>
        <w:t xml:space="preserve">ГО </w:t>
      </w:r>
      <w:r w:rsidRPr="008A3DCB">
        <w:rPr>
          <w:sz w:val="26"/>
          <w:szCs w:val="26"/>
        </w:rPr>
        <w:t xml:space="preserve"> </w:t>
      </w:r>
      <w:proofErr w:type="spellStart"/>
      <w:proofErr w:type="gramStart"/>
      <w:r w:rsidRPr="008A3DCB">
        <w:rPr>
          <w:sz w:val="26"/>
          <w:szCs w:val="26"/>
        </w:rPr>
        <w:t>Спасск-Дальний</w:t>
      </w:r>
      <w:proofErr w:type="spellEnd"/>
      <w:proofErr w:type="gramEnd"/>
      <w:r w:rsidRPr="008A3DCB">
        <w:rPr>
          <w:sz w:val="26"/>
          <w:szCs w:val="26"/>
        </w:rPr>
        <w:t>.</w:t>
      </w:r>
    </w:p>
    <w:p w:rsidR="00035B85" w:rsidRPr="008A3DCB" w:rsidRDefault="00035B85" w:rsidP="00035B85">
      <w:pPr>
        <w:ind w:firstLine="709"/>
        <w:jc w:val="both"/>
        <w:rPr>
          <w:sz w:val="26"/>
          <w:szCs w:val="26"/>
        </w:rPr>
      </w:pPr>
      <w:proofErr w:type="gramStart"/>
      <w:r w:rsidRPr="008A3DCB">
        <w:rPr>
          <w:sz w:val="26"/>
          <w:szCs w:val="26"/>
        </w:rPr>
        <w:t xml:space="preserve">Реализация мероприятия </w:t>
      </w:r>
      <w:r w:rsidR="004661C6">
        <w:rPr>
          <w:sz w:val="26"/>
          <w:szCs w:val="26"/>
        </w:rPr>
        <w:t>П</w:t>
      </w:r>
      <w:r w:rsidRPr="008A3DCB">
        <w:rPr>
          <w:sz w:val="26"/>
          <w:szCs w:val="26"/>
        </w:rPr>
        <w:t xml:space="preserve">рограммы по приобретению благоустроенных жилых помещений для предоставления гражданину равнозначного по площади жилого помещения взамен изымаемого жилого помещения осуществляется в соответствии с Федеральным </w:t>
      </w:r>
      <w:hyperlink r:id="rId12" w:history="1">
        <w:r w:rsidRPr="008A3DCB">
          <w:rPr>
            <w:sz w:val="26"/>
            <w:szCs w:val="26"/>
          </w:rPr>
          <w:t>законом</w:t>
        </w:r>
      </w:hyperlink>
      <w:r w:rsidRPr="008A3DCB">
        <w:rPr>
          <w:sz w:val="26"/>
          <w:szCs w:val="26"/>
        </w:rPr>
        <w:t xml:space="preserve"> от 5 апреля 2013 года </w:t>
      </w:r>
      <w:r w:rsidR="008A3DCB">
        <w:rPr>
          <w:sz w:val="26"/>
          <w:szCs w:val="26"/>
        </w:rPr>
        <w:t>№</w:t>
      </w:r>
      <w:r w:rsidRPr="008A3DCB">
        <w:rPr>
          <w:sz w:val="26"/>
          <w:szCs w:val="26"/>
        </w:rPr>
        <w:t xml:space="preserve"> 44-ФЗ </w:t>
      </w:r>
      <w:r w:rsidR="008A3DCB">
        <w:rPr>
          <w:sz w:val="26"/>
          <w:szCs w:val="26"/>
        </w:rPr>
        <w:t>«</w:t>
      </w:r>
      <w:r w:rsidRPr="008A3DCB">
        <w:rPr>
          <w:sz w:val="26"/>
          <w:szCs w:val="26"/>
        </w:rPr>
        <w:t>О контрактной системе в сфере закупок товаров, работ, услуг для обеспечения государственных и муниципальных нужд</w:t>
      </w:r>
      <w:r w:rsidR="008A3DCB">
        <w:rPr>
          <w:sz w:val="26"/>
          <w:szCs w:val="26"/>
        </w:rPr>
        <w:t>»</w:t>
      </w:r>
      <w:r w:rsidRPr="008A3DCB">
        <w:rPr>
          <w:sz w:val="26"/>
          <w:szCs w:val="26"/>
        </w:rPr>
        <w:t xml:space="preserve"> (далее - Федеральный закон </w:t>
      </w:r>
      <w:r w:rsidR="008A3DCB">
        <w:rPr>
          <w:sz w:val="26"/>
          <w:szCs w:val="26"/>
        </w:rPr>
        <w:t>№</w:t>
      </w:r>
      <w:r w:rsidRPr="008A3DCB">
        <w:rPr>
          <w:sz w:val="26"/>
          <w:szCs w:val="26"/>
        </w:rPr>
        <w:t xml:space="preserve"> 44-ФЗ) и исходя из средней рыночной стоимости одного квадратного метра</w:t>
      </w:r>
      <w:proofErr w:type="gramEnd"/>
      <w:r w:rsidRPr="008A3DCB">
        <w:rPr>
          <w:sz w:val="26"/>
          <w:szCs w:val="26"/>
        </w:rPr>
        <w:t xml:space="preserve"> общей площади жилого помещения по Приморскому краю, установленной приказом Министерства строительства и жилищно-коммунального хозяйства Российской Федерации на I квартал 2019 года.</w:t>
      </w:r>
    </w:p>
    <w:p w:rsidR="00035B85" w:rsidRPr="00B61ED6" w:rsidRDefault="00035B85" w:rsidP="00035B85">
      <w:pPr>
        <w:ind w:firstLine="709"/>
        <w:jc w:val="both"/>
        <w:rPr>
          <w:sz w:val="26"/>
          <w:szCs w:val="26"/>
        </w:rPr>
      </w:pPr>
      <w:r w:rsidRPr="008A3DCB">
        <w:rPr>
          <w:sz w:val="26"/>
          <w:szCs w:val="26"/>
        </w:rPr>
        <w:t>Программа в части строительства многоквартирных домов или приобретения жилых помещений реализуется путем размещения муниципальных заказов</w:t>
      </w:r>
      <w:r w:rsidRPr="00B61ED6">
        <w:rPr>
          <w:sz w:val="26"/>
          <w:szCs w:val="26"/>
        </w:rPr>
        <w:t xml:space="preserve"> и заключения муниципальных контрактов на строительство многоквартирных домов или приобретение жилых помещений в многоквартирных домах, в том числе строящихся, в порядке, установленном Федеральным </w:t>
      </w:r>
      <w:hyperlink r:id="rId13" w:history="1">
        <w:r w:rsidRPr="00B61ED6">
          <w:rPr>
            <w:sz w:val="26"/>
            <w:szCs w:val="26"/>
          </w:rPr>
          <w:t>законом</w:t>
        </w:r>
      </w:hyperlink>
      <w:r w:rsidRPr="00B61ED6">
        <w:rPr>
          <w:sz w:val="26"/>
          <w:szCs w:val="26"/>
        </w:rPr>
        <w:t xml:space="preserve"> </w:t>
      </w:r>
      <w:r w:rsidR="008A3DCB">
        <w:rPr>
          <w:sz w:val="26"/>
          <w:szCs w:val="26"/>
        </w:rPr>
        <w:t>№</w:t>
      </w:r>
      <w:r w:rsidRPr="00B61ED6">
        <w:rPr>
          <w:sz w:val="26"/>
          <w:szCs w:val="26"/>
        </w:rPr>
        <w:t xml:space="preserve"> 44-ФЗ.</w:t>
      </w:r>
    </w:p>
    <w:p w:rsidR="00035B85" w:rsidRDefault="00035B85" w:rsidP="00035B85">
      <w:pPr>
        <w:ind w:firstLine="709"/>
        <w:jc w:val="both"/>
        <w:rPr>
          <w:sz w:val="26"/>
          <w:szCs w:val="26"/>
        </w:rPr>
      </w:pPr>
      <w:proofErr w:type="gramStart"/>
      <w:r w:rsidRPr="00B61ED6">
        <w:rPr>
          <w:sz w:val="26"/>
          <w:szCs w:val="26"/>
        </w:rPr>
        <w:t xml:space="preserve">При подготовке документации на проведение закупок в целях реализации программы, за исключением контрактов на выкуп помещений у собственников и </w:t>
      </w:r>
      <w:r w:rsidRPr="00B61ED6">
        <w:rPr>
          <w:sz w:val="26"/>
          <w:szCs w:val="26"/>
        </w:rPr>
        <w:lastRenderedPageBreak/>
        <w:t>контрактов на покупку жилых помещений у лиц, не являющихся застройщиками в домах, введенных в эксплуатацию,</w:t>
      </w:r>
      <w:r>
        <w:rPr>
          <w:sz w:val="26"/>
          <w:szCs w:val="26"/>
        </w:rPr>
        <w:t xml:space="preserve"> необходимо </w:t>
      </w:r>
      <w:r w:rsidRPr="00B61ED6">
        <w:rPr>
          <w:sz w:val="26"/>
          <w:szCs w:val="26"/>
        </w:rPr>
        <w:t>руководствоваться рекомендуемыми требованиями к жилью, строящемуся или приобр</w:t>
      </w:r>
      <w:r w:rsidR="004661C6">
        <w:rPr>
          <w:sz w:val="26"/>
          <w:szCs w:val="26"/>
        </w:rPr>
        <w:t>етаемому в рамках региональной П</w:t>
      </w:r>
      <w:r w:rsidRPr="00B61ED6">
        <w:rPr>
          <w:sz w:val="26"/>
          <w:szCs w:val="26"/>
        </w:rPr>
        <w:t>рограммы</w:t>
      </w:r>
      <w:r>
        <w:rPr>
          <w:sz w:val="26"/>
          <w:szCs w:val="26"/>
        </w:rPr>
        <w:t xml:space="preserve">, указанными в </w:t>
      </w:r>
      <w:r w:rsidRPr="00B61ED6">
        <w:rPr>
          <w:sz w:val="26"/>
          <w:szCs w:val="26"/>
        </w:rPr>
        <w:t>таблиц</w:t>
      </w:r>
      <w:r>
        <w:rPr>
          <w:sz w:val="26"/>
          <w:szCs w:val="26"/>
        </w:rPr>
        <w:t>е №</w:t>
      </w:r>
      <w:r w:rsidRPr="00B61ED6">
        <w:rPr>
          <w:sz w:val="26"/>
          <w:szCs w:val="26"/>
        </w:rPr>
        <w:t xml:space="preserve"> 3</w:t>
      </w:r>
      <w:r>
        <w:rPr>
          <w:sz w:val="26"/>
          <w:szCs w:val="26"/>
        </w:rPr>
        <w:t xml:space="preserve"> «</w:t>
      </w:r>
      <w:r w:rsidRPr="00B61ED6">
        <w:rPr>
          <w:sz w:val="26"/>
          <w:szCs w:val="26"/>
        </w:rPr>
        <w:t>Рекомендуемые требования к жилью, строящемуся</w:t>
      </w:r>
      <w:r>
        <w:rPr>
          <w:sz w:val="26"/>
          <w:szCs w:val="26"/>
        </w:rPr>
        <w:t xml:space="preserve"> </w:t>
      </w:r>
      <w:r w:rsidRPr="00B61ED6">
        <w:rPr>
          <w:sz w:val="26"/>
          <w:szCs w:val="26"/>
        </w:rPr>
        <w:t>или приобретаемому в рамках</w:t>
      </w:r>
      <w:proofErr w:type="gramEnd"/>
      <w:r w:rsidRPr="00B61ED6">
        <w:rPr>
          <w:sz w:val="26"/>
          <w:szCs w:val="26"/>
        </w:rPr>
        <w:t xml:space="preserve"> региональной программы</w:t>
      </w:r>
      <w:r>
        <w:rPr>
          <w:sz w:val="26"/>
          <w:szCs w:val="26"/>
        </w:rPr>
        <w:t xml:space="preserve">», </w:t>
      </w:r>
      <w:proofErr w:type="gramStart"/>
      <w:r>
        <w:rPr>
          <w:sz w:val="26"/>
          <w:szCs w:val="26"/>
        </w:rPr>
        <w:t>утвержденными</w:t>
      </w:r>
      <w:proofErr w:type="gramEnd"/>
      <w:r>
        <w:rPr>
          <w:sz w:val="26"/>
          <w:szCs w:val="26"/>
        </w:rPr>
        <w:t xml:space="preserve"> </w:t>
      </w:r>
      <w:r w:rsidR="00932778">
        <w:rPr>
          <w:sz w:val="26"/>
          <w:szCs w:val="26"/>
        </w:rPr>
        <w:t>п</w:t>
      </w:r>
      <w:r>
        <w:rPr>
          <w:sz w:val="26"/>
          <w:szCs w:val="26"/>
        </w:rPr>
        <w:t xml:space="preserve">остановлением Администрации Приморского края от 09 апреля 2019 года № 217-па  «Об утверждении региональной  адресной программы  «Переселение граждан из аварийного жилищного фонда в Приморском крае» на 2019-2025 годы» </w:t>
      </w:r>
    </w:p>
    <w:p w:rsidR="00035B85" w:rsidRPr="00566883" w:rsidRDefault="00035B85" w:rsidP="00932778">
      <w:pPr>
        <w:ind w:firstLine="709"/>
        <w:jc w:val="both"/>
        <w:rPr>
          <w:sz w:val="26"/>
          <w:szCs w:val="26"/>
        </w:rPr>
      </w:pPr>
      <w:proofErr w:type="gramStart"/>
      <w:r w:rsidRPr="00566883">
        <w:rPr>
          <w:sz w:val="26"/>
          <w:szCs w:val="26"/>
        </w:rPr>
        <w:t>Приобретение жилых помещений в многоквартирных домах, в том числе в многоквартирных домах, строительство которых не завершено и строительство многоквартирных домов за счет средств Фонда содействия реформированию жилищно-коммунального хозяйства, средств субсидий из бюджета Приморского края, местного бюджета для расселения граждан, проживающих в жилых помещениях, расположенных в многоквартирных домах, признанных аварийными и подлежащими сносу в связи с физическим износом в процессе эксплуатации</w:t>
      </w:r>
      <w:proofErr w:type="gramEnd"/>
      <w:r w:rsidRPr="00566883">
        <w:rPr>
          <w:sz w:val="26"/>
          <w:szCs w:val="26"/>
        </w:rPr>
        <w:t>, осуществляется путем размещения муниципального заказа в соответствии с действующим законодательством, регулирующим размещение заказа для муниципальных нужд.</w:t>
      </w:r>
    </w:p>
    <w:p w:rsidR="00035B85"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Администрация городского округа</w:t>
      </w: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в рамках  реализации мероприятий </w:t>
      </w:r>
      <w:r w:rsidR="00932778">
        <w:rPr>
          <w:rFonts w:ascii="Times New Roman" w:hAnsi="Times New Roman" w:cs="Times New Roman"/>
          <w:sz w:val="26"/>
          <w:szCs w:val="26"/>
        </w:rPr>
        <w:t>П</w:t>
      </w:r>
      <w:r>
        <w:rPr>
          <w:rFonts w:ascii="Times New Roman" w:hAnsi="Times New Roman" w:cs="Times New Roman"/>
          <w:sz w:val="26"/>
          <w:szCs w:val="26"/>
        </w:rPr>
        <w:t>рограммы:</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приобретает в муниципальную собственность жилые помещения в многоквартирных домах, в том числе в многоквартирных домах, строительство которых не завершено и осуществляет строительство многоквартирных домов;</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приобретает жилые помещения для граждан, проживающих в многоквартирных домах, признанных аварийными и подлежащими сносу после 1 января 201</w:t>
      </w:r>
      <w:r>
        <w:rPr>
          <w:rFonts w:ascii="Times New Roman" w:hAnsi="Times New Roman" w:cs="Times New Roman"/>
          <w:sz w:val="26"/>
          <w:szCs w:val="26"/>
        </w:rPr>
        <w:t>7</w:t>
      </w:r>
      <w:r w:rsidRPr="00566883">
        <w:rPr>
          <w:rFonts w:ascii="Times New Roman" w:hAnsi="Times New Roman" w:cs="Times New Roman"/>
          <w:sz w:val="26"/>
          <w:szCs w:val="26"/>
        </w:rPr>
        <w:t xml:space="preserve"> года на вторичном и первичном рынке жилья, и приобретает жилые помещения на вторичном и первичном рынке жилья с целью исполнения судебных решений;</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заключает соглашения о выплате выкупной цены собственникам жилых помещений, взамен изымаемых;</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заключает договоры мены о передаче собственнику взамен изымаемого жилого помещения другого жилого помещения с зачетом его стоимости в выкупную цену;</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предоставляет жилые помещения муниципального жилищного фонда, свободного от проживания, в собственность по договору мены взамен изымаемых жилых помещений, расположенных в многоквартирных домах, признанных аварийными и подлежащими сносу в связи с физическим износом.</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 xml:space="preserve">Управление </w:t>
      </w:r>
      <w:r>
        <w:rPr>
          <w:rFonts w:ascii="Times New Roman" w:hAnsi="Times New Roman" w:cs="Times New Roman"/>
          <w:sz w:val="26"/>
          <w:szCs w:val="26"/>
        </w:rPr>
        <w:t xml:space="preserve">ЖКХ </w:t>
      </w:r>
      <w:r w:rsidRPr="00566883">
        <w:rPr>
          <w:rFonts w:ascii="Times New Roman" w:hAnsi="Times New Roman" w:cs="Times New Roman"/>
          <w:sz w:val="26"/>
          <w:szCs w:val="26"/>
        </w:rPr>
        <w:t xml:space="preserve"> </w:t>
      </w:r>
      <w:r>
        <w:rPr>
          <w:rFonts w:ascii="Times New Roman" w:hAnsi="Times New Roman" w:cs="Times New Roman"/>
          <w:sz w:val="26"/>
          <w:szCs w:val="26"/>
        </w:rPr>
        <w:t>А</w:t>
      </w:r>
      <w:r w:rsidRPr="00566883">
        <w:rPr>
          <w:rFonts w:ascii="Times New Roman" w:hAnsi="Times New Roman" w:cs="Times New Roman"/>
          <w:sz w:val="26"/>
          <w:szCs w:val="26"/>
        </w:rPr>
        <w:t>дминистрации городского округа</w:t>
      </w:r>
      <w:r>
        <w:rPr>
          <w:rFonts w:ascii="Times New Roman" w:hAnsi="Times New Roman" w:cs="Times New Roman"/>
          <w:sz w:val="26"/>
          <w:szCs w:val="26"/>
        </w:rPr>
        <w:t xml:space="preserve"> Спасск </w:t>
      </w:r>
      <w:proofErr w:type="gramStart"/>
      <w:r>
        <w:rPr>
          <w:rFonts w:ascii="Times New Roman" w:hAnsi="Times New Roman" w:cs="Times New Roman"/>
          <w:sz w:val="26"/>
          <w:szCs w:val="26"/>
        </w:rPr>
        <w:t>–Д</w:t>
      </w:r>
      <w:proofErr w:type="gramEnd"/>
      <w:r>
        <w:rPr>
          <w:rFonts w:ascii="Times New Roman" w:hAnsi="Times New Roman" w:cs="Times New Roman"/>
          <w:sz w:val="26"/>
          <w:szCs w:val="26"/>
        </w:rPr>
        <w:t xml:space="preserve">альний </w:t>
      </w:r>
      <w:r w:rsidRPr="00566883">
        <w:rPr>
          <w:rFonts w:ascii="Times New Roman" w:hAnsi="Times New Roman" w:cs="Times New Roman"/>
          <w:sz w:val="26"/>
          <w:szCs w:val="26"/>
        </w:rPr>
        <w:t xml:space="preserve"> при переселении граждан из аварийного жилищного фонда с привлечением средств Фонда содействия реформированию жилищно-коммунального хозяйства и средств бюджета Приморского края:</w:t>
      </w:r>
    </w:p>
    <w:p w:rsidR="00035B85"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размещает в средствах массовой информации и на официальном сайте администрации городского округа</w:t>
      </w: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w:t>
      </w:r>
      <w:r w:rsidRPr="00566883">
        <w:rPr>
          <w:rFonts w:ascii="Times New Roman" w:hAnsi="Times New Roman" w:cs="Times New Roman"/>
          <w:sz w:val="26"/>
          <w:szCs w:val="26"/>
        </w:rPr>
        <w:t xml:space="preserve"> информацию о сроках реализации Программы, </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 xml:space="preserve">ежегодно до 1 января представляет в управление градостроительства </w:t>
      </w:r>
      <w:r>
        <w:rPr>
          <w:rFonts w:ascii="Times New Roman" w:hAnsi="Times New Roman" w:cs="Times New Roman"/>
          <w:sz w:val="26"/>
          <w:szCs w:val="26"/>
        </w:rPr>
        <w:t>А</w:t>
      </w:r>
      <w:r w:rsidRPr="00566883">
        <w:rPr>
          <w:rFonts w:ascii="Times New Roman" w:hAnsi="Times New Roman" w:cs="Times New Roman"/>
          <w:sz w:val="26"/>
          <w:szCs w:val="26"/>
        </w:rPr>
        <w:t>дминистрации городского округа</w:t>
      </w: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w:t>
      </w:r>
      <w:r w:rsidRPr="00566883">
        <w:rPr>
          <w:rFonts w:ascii="Times New Roman" w:hAnsi="Times New Roman" w:cs="Times New Roman"/>
          <w:sz w:val="26"/>
          <w:szCs w:val="26"/>
        </w:rPr>
        <w:t xml:space="preserve"> перечень земельных участков, на которых расположены жилые дома, признанные аварийными и подлежащими сносу в связи с физическим износом в процессе эксплуатации;</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формирует списки нанимателей на условиях договора социального найма и собственников жилых помещений, расположенных в многоквартирных домах, признанных до 1 января 201</w:t>
      </w:r>
      <w:r>
        <w:rPr>
          <w:rFonts w:ascii="Times New Roman" w:hAnsi="Times New Roman" w:cs="Times New Roman"/>
          <w:sz w:val="26"/>
          <w:szCs w:val="26"/>
        </w:rPr>
        <w:t>7</w:t>
      </w:r>
      <w:r w:rsidRPr="00566883">
        <w:rPr>
          <w:rFonts w:ascii="Times New Roman" w:hAnsi="Times New Roman" w:cs="Times New Roman"/>
          <w:sz w:val="26"/>
          <w:szCs w:val="26"/>
        </w:rPr>
        <w:t xml:space="preserve"> года аварийными и подлежащими сносу в связи с физическим износом в процессе эксплуатации;</w:t>
      </w:r>
    </w:p>
    <w:p w:rsidR="00035B85" w:rsidRPr="00566883" w:rsidRDefault="00035B85" w:rsidP="00932778">
      <w:pPr>
        <w:pStyle w:val="ConsPlusNormal"/>
        <w:ind w:firstLine="540"/>
        <w:jc w:val="both"/>
        <w:rPr>
          <w:rFonts w:ascii="Times New Roman" w:hAnsi="Times New Roman" w:cs="Times New Roman"/>
          <w:sz w:val="26"/>
          <w:szCs w:val="26"/>
        </w:rPr>
      </w:pPr>
      <w:proofErr w:type="gramStart"/>
      <w:r w:rsidRPr="00566883">
        <w:rPr>
          <w:rFonts w:ascii="Times New Roman" w:hAnsi="Times New Roman" w:cs="Times New Roman"/>
          <w:sz w:val="26"/>
          <w:szCs w:val="26"/>
        </w:rPr>
        <w:lastRenderedPageBreak/>
        <w:t xml:space="preserve">ежегодно </w:t>
      </w:r>
      <w:r>
        <w:rPr>
          <w:rFonts w:ascii="Times New Roman" w:hAnsi="Times New Roman" w:cs="Times New Roman"/>
          <w:sz w:val="26"/>
          <w:szCs w:val="26"/>
        </w:rPr>
        <w:t xml:space="preserve">в установленные сроки </w:t>
      </w:r>
      <w:r w:rsidRPr="00566883">
        <w:rPr>
          <w:rFonts w:ascii="Times New Roman" w:hAnsi="Times New Roman" w:cs="Times New Roman"/>
          <w:sz w:val="26"/>
          <w:szCs w:val="26"/>
        </w:rPr>
        <w:t xml:space="preserve"> формирует заявку в Администрацию Приморского края на получение средств Фонда содействия реформированию жилищно-коммунального хозяйства, субсидий из бюджета Приморского края на приобретение жилых помещений в многоквартирных домах, в том числе в многоквартирных домах, строительство которых не завершено и строительство многоквартирных домов, для расселения граждан, проживающих в жилых помещениях, расположенных в многоквартирных домах, признанных аварийными и подлежащими сносу</w:t>
      </w:r>
      <w:proofErr w:type="gramEnd"/>
      <w:r w:rsidRPr="00566883">
        <w:rPr>
          <w:rFonts w:ascii="Times New Roman" w:hAnsi="Times New Roman" w:cs="Times New Roman"/>
          <w:sz w:val="26"/>
          <w:szCs w:val="26"/>
        </w:rPr>
        <w:t xml:space="preserve"> в связи с физическим износом в процессе эксплуатации;</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 xml:space="preserve">готовит проекты постановлений </w:t>
      </w:r>
      <w:r w:rsidR="004661C6">
        <w:rPr>
          <w:rFonts w:ascii="Times New Roman" w:hAnsi="Times New Roman" w:cs="Times New Roman"/>
          <w:sz w:val="26"/>
          <w:szCs w:val="26"/>
        </w:rPr>
        <w:t>А</w:t>
      </w:r>
      <w:r w:rsidRPr="00566883">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w:t>
      </w:r>
      <w:r w:rsidRPr="00566883">
        <w:rPr>
          <w:rFonts w:ascii="Times New Roman" w:hAnsi="Times New Roman" w:cs="Times New Roman"/>
          <w:sz w:val="26"/>
          <w:szCs w:val="26"/>
        </w:rPr>
        <w:t>о предоставлении жилых помещений на условиях договора социального найма гражданам, проживавшим на условиях социального найма в жилых помещениях, признанных аварийными и подлежащими сносу в связи с физическим износом в процессе эксплуатации;</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заключает договоры социального найма жилых помещений с гражданами, проживавшими на условиях социального найма в жилых помещениях, признанных аварийными и подлежащими сносу в связи с физическим износом в процессе эксплуатации;</w:t>
      </w:r>
    </w:p>
    <w:p w:rsidR="00035B85"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 xml:space="preserve">от имени </w:t>
      </w:r>
      <w:r w:rsidR="00932778">
        <w:rPr>
          <w:rFonts w:ascii="Times New Roman" w:hAnsi="Times New Roman" w:cs="Times New Roman"/>
          <w:sz w:val="26"/>
          <w:szCs w:val="26"/>
        </w:rPr>
        <w:t>А</w:t>
      </w:r>
      <w:r w:rsidRPr="00566883">
        <w:rPr>
          <w:rFonts w:ascii="Times New Roman" w:hAnsi="Times New Roman" w:cs="Times New Roman"/>
          <w:sz w:val="26"/>
          <w:szCs w:val="26"/>
        </w:rPr>
        <w:t xml:space="preserve">дминистрации </w:t>
      </w:r>
      <w:r>
        <w:rPr>
          <w:rFonts w:ascii="Times New Roman" w:hAnsi="Times New Roman" w:cs="Times New Roman"/>
          <w:sz w:val="26"/>
          <w:szCs w:val="26"/>
        </w:rPr>
        <w:t xml:space="preserve">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w:t>
      </w:r>
      <w:r w:rsidRPr="00566883">
        <w:rPr>
          <w:rFonts w:ascii="Times New Roman" w:hAnsi="Times New Roman" w:cs="Times New Roman"/>
          <w:sz w:val="26"/>
          <w:szCs w:val="26"/>
        </w:rPr>
        <w:t>предъявляет к собственникам жилых помещений требования о его сносе или реконструкции;</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подготавливает пакет документов, необходимый для размещения муниципального заказа на снос расселенных многоквартирных домов, признанных аварийными и подлежащими сносу в связи с физическим износом в процессе эксплуатации.</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готовит и представляет в Администрацию Приморского края отчетность об использовании средств субсидий краевого бюджета;</w:t>
      </w:r>
    </w:p>
    <w:p w:rsidR="00035B85" w:rsidRDefault="00035B85" w:rsidP="00932778">
      <w:pPr>
        <w:pStyle w:val="ConsPlusNormal"/>
        <w:ind w:firstLine="540"/>
        <w:jc w:val="both"/>
        <w:rPr>
          <w:rFonts w:ascii="Times New Roman" w:hAnsi="Times New Roman" w:cs="Times New Roman"/>
          <w:sz w:val="26"/>
          <w:szCs w:val="26"/>
        </w:rPr>
      </w:pPr>
      <w:r w:rsidRPr="003D3D26">
        <w:rPr>
          <w:rFonts w:ascii="Times New Roman" w:hAnsi="Times New Roman" w:cs="Times New Roman"/>
          <w:b/>
          <w:sz w:val="26"/>
          <w:szCs w:val="26"/>
        </w:rPr>
        <w:t xml:space="preserve">Управление земельных и имущественных отношений Администрации городского округа Спасск </w:t>
      </w:r>
      <w:proofErr w:type="gramStart"/>
      <w:r w:rsidRPr="003D3D26">
        <w:rPr>
          <w:rFonts w:ascii="Times New Roman" w:hAnsi="Times New Roman" w:cs="Times New Roman"/>
          <w:b/>
          <w:sz w:val="26"/>
          <w:szCs w:val="26"/>
        </w:rPr>
        <w:t>–Д</w:t>
      </w:r>
      <w:proofErr w:type="gramEnd"/>
      <w:r w:rsidRPr="003D3D26">
        <w:rPr>
          <w:rFonts w:ascii="Times New Roman" w:hAnsi="Times New Roman" w:cs="Times New Roman"/>
          <w:b/>
          <w:sz w:val="26"/>
          <w:szCs w:val="26"/>
        </w:rPr>
        <w:t>альний</w:t>
      </w:r>
      <w:r>
        <w:rPr>
          <w:rFonts w:ascii="Times New Roman" w:hAnsi="Times New Roman" w:cs="Times New Roman"/>
          <w:sz w:val="26"/>
          <w:szCs w:val="26"/>
        </w:rPr>
        <w:t xml:space="preserve"> </w:t>
      </w:r>
      <w:r w:rsidRPr="00566883">
        <w:rPr>
          <w:rFonts w:ascii="Times New Roman" w:hAnsi="Times New Roman" w:cs="Times New Roman"/>
          <w:sz w:val="26"/>
          <w:szCs w:val="26"/>
        </w:rPr>
        <w:t xml:space="preserve"> при переселении граждан из аварийного жилищного фонда с привлечением средств Фонда содействия реформированию жилищно-коммунального хозяйства и средств бюджета Приморского края</w:t>
      </w:r>
      <w:r w:rsidR="00932778">
        <w:rPr>
          <w:rFonts w:ascii="Times New Roman" w:hAnsi="Times New Roman" w:cs="Times New Roman"/>
          <w:sz w:val="26"/>
          <w:szCs w:val="26"/>
        </w:rPr>
        <w:t>:</w:t>
      </w:r>
    </w:p>
    <w:p w:rsidR="00035B85" w:rsidRDefault="00035B85" w:rsidP="00932778">
      <w:pPr>
        <w:pStyle w:val="ConsPlusNormal"/>
        <w:ind w:firstLine="540"/>
        <w:jc w:val="both"/>
        <w:rPr>
          <w:rFonts w:ascii="Times New Roman" w:hAnsi="Times New Roman" w:cs="Times New Roman"/>
          <w:sz w:val="26"/>
          <w:szCs w:val="26"/>
        </w:rPr>
      </w:pPr>
      <w:proofErr w:type="gramStart"/>
      <w:r w:rsidRPr="00566883">
        <w:rPr>
          <w:rFonts w:ascii="Times New Roman" w:hAnsi="Times New Roman" w:cs="Times New Roman"/>
          <w:sz w:val="26"/>
          <w:szCs w:val="26"/>
        </w:rPr>
        <w:t xml:space="preserve">обеспечивает регистрацию права муниципальной собственности </w:t>
      </w:r>
      <w:r>
        <w:rPr>
          <w:rFonts w:ascii="Times New Roman" w:hAnsi="Times New Roman" w:cs="Times New Roman"/>
          <w:sz w:val="26"/>
          <w:szCs w:val="26"/>
        </w:rPr>
        <w:t xml:space="preserve">Городского округа </w:t>
      </w:r>
      <w:proofErr w:type="spellStart"/>
      <w:r>
        <w:rPr>
          <w:rFonts w:ascii="Times New Roman" w:hAnsi="Times New Roman" w:cs="Times New Roman"/>
          <w:sz w:val="26"/>
          <w:szCs w:val="26"/>
        </w:rPr>
        <w:t>Спасск-Дальний</w:t>
      </w:r>
      <w:proofErr w:type="spellEnd"/>
      <w:r>
        <w:rPr>
          <w:rFonts w:ascii="Times New Roman" w:hAnsi="Times New Roman" w:cs="Times New Roman"/>
          <w:sz w:val="26"/>
          <w:szCs w:val="26"/>
        </w:rPr>
        <w:t xml:space="preserve"> </w:t>
      </w:r>
      <w:r w:rsidRPr="00566883">
        <w:rPr>
          <w:rFonts w:ascii="Times New Roman" w:hAnsi="Times New Roman" w:cs="Times New Roman"/>
          <w:sz w:val="26"/>
          <w:szCs w:val="26"/>
        </w:rPr>
        <w:t>на приобретенные за счет средств Фонда содействия реформированию жилищно-коммунального хозяйства, субсидий из бюджета Приморского края, местного бюджета жилые помещения в многоквартирных домах, в том числе в многоквартирных домах, строительство которых не завершено и в строящихся многоквартирных домах, для расселения граждан, проживающих в жилых помещениях, расположенных в многоквартирных домах, признанных аварийными и подлежащими</w:t>
      </w:r>
      <w:proofErr w:type="gramEnd"/>
      <w:r w:rsidRPr="00566883">
        <w:rPr>
          <w:rFonts w:ascii="Times New Roman" w:hAnsi="Times New Roman" w:cs="Times New Roman"/>
          <w:sz w:val="26"/>
          <w:szCs w:val="26"/>
        </w:rPr>
        <w:t xml:space="preserve"> сносу в связи с физическим износом в процессе эксплуатации;</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организует мероприятия по постановке на кадастровый учет земельных участков, расположенных под многоквартирными домами, признанными аварийными и подлежащими сносу в связи с физическим износом в процессе эксплуатации</w:t>
      </w:r>
    </w:p>
    <w:p w:rsidR="00035B85" w:rsidRPr="00566883" w:rsidRDefault="00035B85" w:rsidP="00932778">
      <w:pPr>
        <w:pStyle w:val="ConsPlusNormal"/>
        <w:ind w:firstLine="540"/>
        <w:jc w:val="both"/>
        <w:rPr>
          <w:rFonts w:ascii="Times New Roman" w:hAnsi="Times New Roman" w:cs="Times New Roman"/>
          <w:sz w:val="26"/>
          <w:szCs w:val="26"/>
        </w:rPr>
      </w:pPr>
      <w:r w:rsidRPr="003D3D26">
        <w:rPr>
          <w:rFonts w:ascii="Times New Roman" w:hAnsi="Times New Roman" w:cs="Times New Roman"/>
          <w:b/>
          <w:sz w:val="26"/>
          <w:szCs w:val="26"/>
        </w:rPr>
        <w:t xml:space="preserve">Управление градостроительства Администрации го </w:t>
      </w:r>
      <w:proofErr w:type="spellStart"/>
      <w:proofErr w:type="gramStart"/>
      <w:r w:rsidRPr="003D3D26">
        <w:rPr>
          <w:rFonts w:ascii="Times New Roman" w:hAnsi="Times New Roman" w:cs="Times New Roman"/>
          <w:b/>
          <w:sz w:val="26"/>
          <w:szCs w:val="26"/>
        </w:rPr>
        <w:t>Спасск-Дальний</w:t>
      </w:r>
      <w:proofErr w:type="spellEnd"/>
      <w:proofErr w:type="gramEnd"/>
      <w:r>
        <w:rPr>
          <w:rFonts w:ascii="Times New Roman" w:hAnsi="Times New Roman" w:cs="Times New Roman"/>
          <w:sz w:val="26"/>
          <w:szCs w:val="26"/>
        </w:rPr>
        <w:t xml:space="preserve"> </w:t>
      </w:r>
      <w:r w:rsidRPr="00566883">
        <w:rPr>
          <w:rFonts w:ascii="Times New Roman" w:hAnsi="Times New Roman" w:cs="Times New Roman"/>
          <w:sz w:val="26"/>
          <w:szCs w:val="26"/>
        </w:rPr>
        <w:t xml:space="preserve"> при переселении граждан из аварийного жилищного фонда с привлечением средств Фонда содействия реформированию жилищно-коммунального хозяйства и средств бюджета Приморского края:</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готовит пакет документов для размещения муниципальных заказов на выполнение комплекса работ по проведению изысканий и проектирования для строительства жилых домов в соответствии с действующим законодательством и требованиями нормативных документов;</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lastRenderedPageBreak/>
        <w:t>контролирует сроки выполнения работ по разработке проектной документации с организациями, с которыми заключены муниципальные контракты на выполнение работ;</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организует проведение государственной экспертизы проектно-сметной документации на строительство жилых домов;</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готовит пакет документов для размещения муниципальных заказов на строительство жилых домов в соответствии с действующим законодательством и требованиями нормативных документов;</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 xml:space="preserve">осуществляет </w:t>
      </w:r>
      <w:proofErr w:type="gramStart"/>
      <w:r w:rsidRPr="00566883">
        <w:rPr>
          <w:rFonts w:ascii="Times New Roman" w:hAnsi="Times New Roman" w:cs="Times New Roman"/>
          <w:sz w:val="26"/>
          <w:szCs w:val="26"/>
        </w:rPr>
        <w:t>контроль за</w:t>
      </w:r>
      <w:proofErr w:type="gramEnd"/>
      <w:r w:rsidRPr="00566883">
        <w:rPr>
          <w:rFonts w:ascii="Times New Roman" w:hAnsi="Times New Roman" w:cs="Times New Roman"/>
          <w:sz w:val="26"/>
          <w:szCs w:val="26"/>
        </w:rPr>
        <w:t xml:space="preserve"> качеством проводимых работ и сроками выполнения работ по строительству жилых домов в рамках заключенных муниципальных контрактов;</w:t>
      </w:r>
    </w:p>
    <w:p w:rsidR="00035B85"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подготавливает пакет документов, необходимый для размещения муниципального заказа на снос расселенных многоквартирных домов, признанных аварийными и подлежащими сносу в связи с физическим износом в процессе эксплуатации.</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обеспечивает формирование земельных участков для строительства жилых домов;</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подготавливает проект постановления по предоставлению земельного участка на период строительства;</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выдает разрешение на строительство жилых домов;</w:t>
      </w:r>
    </w:p>
    <w:p w:rsidR="00035B85" w:rsidRPr="00566883" w:rsidRDefault="00035B85" w:rsidP="00932778">
      <w:pPr>
        <w:pStyle w:val="ConsPlusNormal"/>
        <w:ind w:firstLine="540"/>
        <w:jc w:val="both"/>
        <w:rPr>
          <w:rFonts w:ascii="Times New Roman" w:hAnsi="Times New Roman" w:cs="Times New Roman"/>
          <w:sz w:val="26"/>
          <w:szCs w:val="26"/>
        </w:rPr>
      </w:pPr>
      <w:r w:rsidRPr="00566883">
        <w:rPr>
          <w:rFonts w:ascii="Times New Roman" w:hAnsi="Times New Roman" w:cs="Times New Roman"/>
          <w:sz w:val="26"/>
          <w:szCs w:val="26"/>
        </w:rPr>
        <w:t>выдает подрядчикам, заключившим муниципальные контракты на выполнение работ по строительству жилых домов, разрешение на ввод объектов в эксплуатацию</w:t>
      </w:r>
    </w:p>
    <w:p w:rsidR="00035B85" w:rsidRDefault="00035B85" w:rsidP="00932778">
      <w:pPr>
        <w:ind w:left="360"/>
        <w:jc w:val="center"/>
        <w:rPr>
          <w:b/>
        </w:rPr>
      </w:pPr>
    </w:p>
    <w:p w:rsidR="00035B85" w:rsidRDefault="00035B85" w:rsidP="00932778">
      <w:pPr>
        <w:jc w:val="center"/>
        <w:rPr>
          <w:b/>
          <w:sz w:val="26"/>
          <w:szCs w:val="26"/>
        </w:rPr>
      </w:pPr>
      <w:r>
        <w:rPr>
          <w:b/>
          <w:sz w:val="26"/>
          <w:szCs w:val="26"/>
        </w:rPr>
        <w:t>4</w:t>
      </w:r>
      <w:r w:rsidRPr="000132DF">
        <w:rPr>
          <w:b/>
          <w:sz w:val="26"/>
          <w:szCs w:val="26"/>
        </w:rPr>
        <w:t xml:space="preserve">. Ресурсное обеспечение </w:t>
      </w:r>
      <w:r w:rsidR="004661C6">
        <w:rPr>
          <w:b/>
          <w:sz w:val="26"/>
          <w:szCs w:val="26"/>
        </w:rPr>
        <w:t>П</w:t>
      </w:r>
      <w:r w:rsidRPr="000132DF">
        <w:rPr>
          <w:b/>
          <w:sz w:val="26"/>
          <w:szCs w:val="26"/>
        </w:rPr>
        <w:t>рограммы</w:t>
      </w:r>
    </w:p>
    <w:p w:rsidR="00035B85" w:rsidRDefault="00035B85" w:rsidP="00932778">
      <w:pPr>
        <w:jc w:val="center"/>
        <w:rPr>
          <w:b/>
          <w:sz w:val="26"/>
          <w:szCs w:val="26"/>
        </w:rPr>
      </w:pPr>
    </w:p>
    <w:p w:rsidR="00035B85" w:rsidRPr="00471CCD" w:rsidRDefault="00035B85" w:rsidP="00932778">
      <w:pPr>
        <w:pStyle w:val="ConsPlusNormal"/>
        <w:ind w:firstLine="540"/>
        <w:jc w:val="both"/>
        <w:rPr>
          <w:rFonts w:ascii="Times New Roman" w:hAnsi="Times New Roman" w:cs="Times New Roman"/>
          <w:sz w:val="26"/>
          <w:szCs w:val="26"/>
        </w:rPr>
      </w:pPr>
      <w:r w:rsidRPr="00471CCD">
        <w:rPr>
          <w:rFonts w:ascii="Times New Roman" w:hAnsi="Times New Roman" w:cs="Times New Roman"/>
          <w:sz w:val="26"/>
          <w:szCs w:val="26"/>
        </w:rPr>
        <w:t>Реализация программы осуществляется за счет средств Фонда, краевого бюджета, бюджет</w:t>
      </w:r>
      <w:r>
        <w:rPr>
          <w:rFonts w:ascii="Times New Roman" w:hAnsi="Times New Roman" w:cs="Times New Roman"/>
          <w:sz w:val="26"/>
          <w:szCs w:val="26"/>
        </w:rPr>
        <w:t xml:space="preserve">а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Pr>
          <w:rFonts w:ascii="Times New Roman" w:hAnsi="Times New Roman" w:cs="Times New Roman"/>
          <w:sz w:val="26"/>
          <w:szCs w:val="26"/>
        </w:rPr>
        <w:t xml:space="preserve"> </w:t>
      </w:r>
      <w:r w:rsidRPr="00471CCD">
        <w:rPr>
          <w:rFonts w:ascii="Times New Roman" w:hAnsi="Times New Roman" w:cs="Times New Roman"/>
          <w:sz w:val="26"/>
          <w:szCs w:val="26"/>
        </w:rPr>
        <w:t xml:space="preserve"> на условиях </w:t>
      </w:r>
      <w:proofErr w:type="spellStart"/>
      <w:r w:rsidRPr="00471CCD">
        <w:rPr>
          <w:rFonts w:ascii="Times New Roman" w:hAnsi="Times New Roman" w:cs="Times New Roman"/>
          <w:sz w:val="26"/>
          <w:szCs w:val="26"/>
        </w:rPr>
        <w:t>софинансирования</w:t>
      </w:r>
      <w:proofErr w:type="spellEnd"/>
      <w:r w:rsidRPr="00471CCD">
        <w:rPr>
          <w:rFonts w:ascii="Times New Roman" w:hAnsi="Times New Roman" w:cs="Times New Roman"/>
          <w:sz w:val="26"/>
          <w:szCs w:val="26"/>
        </w:rPr>
        <w:t>.</w:t>
      </w:r>
    </w:p>
    <w:p w:rsidR="00035B85" w:rsidRPr="00471CCD" w:rsidRDefault="00035B85" w:rsidP="00932778">
      <w:pPr>
        <w:pStyle w:val="ConsPlusNormal"/>
        <w:ind w:firstLine="540"/>
        <w:jc w:val="both"/>
        <w:rPr>
          <w:rFonts w:ascii="Times New Roman" w:hAnsi="Times New Roman" w:cs="Times New Roman"/>
          <w:sz w:val="26"/>
          <w:szCs w:val="26"/>
        </w:rPr>
      </w:pPr>
      <w:r w:rsidRPr="00471CCD">
        <w:rPr>
          <w:rFonts w:ascii="Times New Roman" w:hAnsi="Times New Roman" w:cs="Times New Roman"/>
          <w:sz w:val="26"/>
          <w:szCs w:val="26"/>
        </w:rPr>
        <w:t xml:space="preserve">Объем средств на реализацию программы с указанием способов переселения граждан из аварийного жилищного фонда приведен в </w:t>
      </w:r>
      <w:r>
        <w:rPr>
          <w:rFonts w:ascii="Times New Roman" w:hAnsi="Times New Roman" w:cs="Times New Roman"/>
          <w:b/>
          <w:sz w:val="26"/>
          <w:szCs w:val="26"/>
        </w:rPr>
        <w:t xml:space="preserve">таблице № 1 </w:t>
      </w:r>
      <w:r w:rsidRPr="003D3D26">
        <w:rPr>
          <w:rFonts w:ascii="Times New Roman" w:hAnsi="Times New Roman" w:cs="Times New Roman"/>
          <w:b/>
          <w:sz w:val="26"/>
          <w:szCs w:val="26"/>
        </w:rPr>
        <w:t xml:space="preserve"> </w:t>
      </w:r>
      <w:r w:rsidRPr="00932778">
        <w:rPr>
          <w:rFonts w:ascii="Times New Roman" w:hAnsi="Times New Roman" w:cs="Times New Roman"/>
          <w:sz w:val="26"/>
          <w:szCs w:val="26"/>
        </w:rPr>
        <w:t>н</w:t>
      </w:r>
      <w:r w:rsidRPr="00471CCD">
        <w:rPr>
          <w:rFonts w:ascii="Times New Roman" w:hAnsi="Times New Roman" w:cs="Times New Roman"/>
          <w:sz w:val="26"/>
          <w:szCs w:val="26"/>
        </w:rPr>
        <w:t xml:space="preserve">астоящей </w:t>
      </w:r>
      <w:r w:rsidR="00932778">
        <w:rPr>
          <w:rFonts w:ascii="Times New Roman" w:hAnsi="Times New Roman" w:cs="Times New Roman"/>
          <w:sz w:val="26"/>
          <w:szCs w:val="26"/>
        </w:rPr>
        <w:t>П</w:t>
      </w:r>
      <w:r w:rsidRPr="00471CCD">
        <w:rPr>
          <w:rFonts w:ascii="Times New Roman" w:hAnsi="Times New Roman" w:cs="Times New Roman"/>
          <w:sz w:val="26"/>
          <w:szCs w:val="26"/>
        </w:rPr>
        <w:t>рограмм</w:t>
      </w:r>
      <w:r>
        <w:rPr>
          <w:rFonts w:ascii="Times New Roman" w:hAnsi="Times New Roman" w:cs="Times New Roman"/>
          <w:sz w:val="26"/>
          <w:szCs w:val="26"/>
        </w:rPr>
        <w:t xml:space="preserve">ы,  в том числе на мероприятия  по определению размера выкупной цены проводятся в 2019 году  за счет местного  бюджета без условий </w:t>
      </w:r>
      <w:proofErr w:type="spellStart"/>
      <w:r>
        <w:rPr>
          <w:rFonts w:ascii="Times New Roman" w:hAnsi="Times New Roman" w:cs="Times New Roman"/>
          <w:sz w:val="26"/>
          <w:szCs w:val="26"/>
        </w:rPr>
        <w:t>софинсирования</w:t>
      </w:r>
      <w:proofErr w:type="spellEnd"/>
      <w:r>
        <w:rPr>
          <w:rFonts w:ascii="Times New Roman" w:hAnsi="Times New Roman" w:cs="Times New Roman"/>
          <w:sz w:val="26"/>
          <w:szCs w:val="26"/>
        </w:rPr>
        <w:t xml:space="preserve">. </w:t>
      </w:r>
    </w:p>
    <w:p w:rsidR="00035B85" w:rsidRPr="00471CCD" w:rsidRDefault="00035B85" w:rsidP="00932778">
      <w:pPr>
        <w:pStyle w:val="ConsPlusNormal"/>
        <w:ind w:firstLine="540"/>
        <w:jc w:val="both"/>
        <w:rPr>
          <w:rFonts w:ascii="Times New Roman" w:hAnsi="Times New Roman" w:cs="Times New Roman"/>
          <w:sz w:val="26"/>
          <w:szCs w:val="26"/>
        </w:rPr>
      </w:pPr>
      <w:r w:rsidRPr="00471CCD">
        <w:rPr>
          <w:rFonts w:ascii="Times New Roman" w:hAnsi="Times New Roman" w:cs="Times New Roman"/>
          <w:sz w:val="26"/>
          <w:szCs w:val="26"/>
        </w:rPr>
        <w:t>При осуществлении мероприяти</w:t>
      </w:r>
      <w:r>
        <w:rPr>
          <w:rFonts w:ascii="Times New Roman" w:hAnsi="Times New Roman" w:cs="Times New Roman"/>
          <w:sz w:val="26"/>
          <w:szCs w:val="26"/>
        </w:rPr>
        <w:t>й</w:t>
      </w:r>
      <w:r w:rsidRPr="00471CCD">
        <w:rPr>
          <w:rFonts w:ascii="Times New Roman" w:hAnsi="Times New Roman" w:cs="Times New Roman"/>
          <w:sz w:val="26"/>
          <w:szCs w:val="26"/>
        </w:rPr>
        <w:t xml:space="preserve"> программы по выплате лицам, в чьей собственности находятся жилые помещения, входящие в аварийный жилищный фонд, выкупной стоимости, ее размер определяется в соответствии с требованиями </w:t>
      </w:r>
      <w:hyperlink r:id="rId14" w:history="1">
        <w:r w:rsidRPr="00471CCD">
          <w:rPr>
            <w:rFonts w:ascii="Times New Roman" w:hAnsi="Times New Roman" w:cs="Times New Roman"/>
            <w:sz w:val="26"/>
            <w:szCs w:val="26"/>
          </w:rPr>
          <w:t>статьи 32</w:t>
        </w:r>
      </w:hyperlink>
      <w:r w:rsidRPr="00471CCD">
        <w:rPr>
          <w:rFonts w:ascii="Times New Roman" w:hAnsi="Times New Roman" w:cs="Times New Roman"/>
          <w:sz w:val="26"/>
          <w:szCs w:val="26"/>
        </w:rPr>
        <w:t xml:space="preserve"> Жилищного кодекса Российской Федерации.</w:t>
      </w:r>
      <w:r>
        <w:rPr>
          <w:rFonts w:ascii="Times New Roman" w:hAnsi="Times New Roman" w:cs="Times New Roman"/>
          <w:sz w:val="26"/>
          <w:szCs w:val="26"/>
        </w:rPr>
        <w:t xml:space="preserve"> </w:t>
      </w:r>
      <w:r w:rsidRPr="00471CCD">
        <w:rPr>
          <w:rFonts w:ascii="Times New Roman" w:hAnsi="Times New Roman" w:cs="Times New Roman"/>
          <w:sz w:val="26"/>
          <w:szCs w:val="26"/>
        </w:rPr>
        <w:t xml:space="preserve">Размер выкупной стоимости утверждается </w:t>
      </w:r>
      <w:r>
        <w:rPr>
          <w:rFonts w:ascii="Times New Roman" w:hAnsi="Times New Roman" w:cs="Times New Roman"/>
          <w:sz w:val="26"/>
          <w:szCs w:val="26"/>
        </w:rPr>
        <w:t xml:space="preserve">Администрацией городского округа </w:t>
      </w:r>
      <w:proofErr w:type="spellStart"/>
      <w:proofErr w:type="gramStart"/>
      <w:r>
        <w:rPr>
          <w:rFonts w:ascii="Times New Roman" w:hAnsi="Times New Roman" w:cs="Times New Roman"/>
          <w:sz w:val="26"/>
          <w:szCs w:val="26"/>
        </w:rPr>
        <w:t>Спасск-Дальний</w:t>
      </w:r>
      <w:proofErr w:type="spellEnd"/>
      <w:proofErr w:type="gramEnd"/>
      <w:r w:rsidRPr="00471CCD">
        <w:rPr>
          <w:rFonts w:ascii="Times New Roman" w:hAnsi="Times New Roman" w:cs="Times New Roman"/>
          <w:sz w:val="26"/>
          <w:szCs w:val="26"/>
        </w:rPr>
        <w:t>.</w:t>
      </w:r>
    </w:p>
    <w:p w:rsidR="00035B85" w:rsidRPr="00471CCD" w:rsidRDefault="00035B85" w:rsidP="00932778">
      <w:pPr>
        <w:pStyle w:val="ConsPlusNormal"/>
        <w:ind w:firstLine="540"/>
        <w:jc w:val="both"/>
        <w:rPr>
          <w:rFonts w:ascii="Times New Roman" w:hAnsi="Times New Roman" w:cs="Times New Roman"/>
          <w:sz w:val="26"/>
          <w:szCs w:val="26"/>
        </w:rPr>
      </w:pPr>
      <w:proofErr w:type="gramStart"/>
      <w:r w:rsidRPr="00471CCD">
        <w:rPr>
          <w:rFonts w:ascii="Times New Roman" w:hAnsi="Times New Roman" w:cs="Times New Roman"/>
          <w:sz w:val="26"/>
          <w:szCs w:val="26"/>
        </w:rPr>
        <w:t>При реализации программы мероприятия по приобретению благоустроенных жилых помещений для предоставления гражданину равнозначного по площади жилого помещения взамен изымаемого жилого помещения его стоимость определяется исходя из средней рыночной стоимости одного квадратного метра общей площади жилого помещения по Приморскому краю, установленной приказом Министерства строительства и жилищно-коммунального хозяйства Российской Федерации на I квартал 2019 года.</w:t>
      </w:r>
      <w:proofErr w:type="gramEnd"/>
    </w:p>
    <w:p w:rsidR="00035B85" w:rsidRPr="00471CCD" w:rsidRDefault="00035B85" w:rsidP="00932778">
      <w:pPr>
        <w:pStyle w:val="ConsPlusNormal"/>
        <w:ind w:firstLine="540"/>
        <w:jc w:val="both"/>
        <w:rPr>
          <w:rFonts w:ascii="Times New Roman" w:hAnsi="Times New Roman" w:cs="Times New Roman"/>
          <w:sz w:val="26"/>
          <w:szCs w:val="26"/>
        </w:rPr>
      </w:pPr>
      <w:r w:rsidRPr="00471CCD">
        <w:rPr>
          <w:rFonts w:ascii="Times New Roman" w:hAnsi="Times New Roman" w:cs="Times New Roman"/>
          <w:sz w:val="26"/>
          <w:szCs w:val="26"/>
        </w:rPr>
        <w:t xml:space="preserve">На I квартал 2019 года показатель средней рыночной стоимости квадратного метра для Приморского края утвержден </w:t>
      </w:r>
      <w:hyperlink r:id="rId15" w:history="1">
        <w:r w:rsidRPr="00471CCD">
          <w:rPr>
            <w:rFonts w:ascii="Times New Roman" w:hAnsi="Times New Roman" w:cs="Times New Roman"/>
            <w:sz w:val="26"/>
            <w:szCs w:val="26"/>
          </w:rPr>
          <w:t>приказом</w:t>
        </w:r>
      </w:hyperlink>
      <w:r w:rsidRPr="00471CCD">
        <w:rPr>
          <w:rFonts w:ascii="Times New Roman" w:hAnsi="Times New Roman" w:cs="Times New Roman"/>
          <w:sz w:val="26"/>
          <w:szCs w:val="26"/>
        </w:rPr>
        <w:t xml:space="preserve"> Министерства строительства и жилищно-коммунального хозяйства Российской Федерации от 19 декабря 2018 года </w:t>
      </w:r>
      <w:r w:rsidR="00932778">
        <w:rPr>
          <w:rFonts w:ascii="Times New Roman" w:hAnsi="Times New Roman" w:cs="Times New Roman"/>
          <w:sz w:val="26"/>
          <w:szCs w:val="26"/>
        </w:rPr>
        <w:t xml:space="preserve">   №</w:t>
      </w:r>
      <w:r w:rsidRPr="00471CCD">
        <w:rPr>
          <w:rFonts w:ascii="Times New Roman" w:hAnsi="Times New Roman" w:cs="Times New Roman"/>
          <w:sz w:val="26"/>
          <w:szCs w:val="26"/>
        </w:rPr>
        <w:t xml:space="preserve"> 822/</w:t>
      </w:r>
      <w:proofErr w:type="spellStart"/>
      <w:proofErr w:type="gramStart"/>
      <w:r w:rsidRPr="00471CCD">
        <w:rPr>
          <w:rFonts w:ascii="Times New Roman" w:hAnsi="Times New Roman" w:cs="Times New Roman"/>
          <w:sz w:val="26"/>
          <w:szCs w:val="26"/>
        </w:rPr>
        <w:t>пр</w:t>
      </w:r>
      <w:proofErr w:type="spellEnd"/>
      <w:proofErr w:type="gramEnd"/>
      <w:r w:rsidRPr="00471CCD">
        <w:rPr>
          <w:rFonts w:ascii="Times New Roman" w:hAnsi="Times New Roman" w:cs="Times New Roman"/>
          <w:sz w:val="26"/>
          <w:szCs w:val="26"/>
        </w:rPr>
        <w:t xml:space="preserve"> </w:t>
      </w:r>
      <w:r w:rsidR="00932778">
        <w:rPr>
          <w:rFonts w:ascii="Times New Roman" w:hAnsi="Times New Roman" w:cs="Times New Roman"/>
          <w:sz w:val="26"/>
          <w:szCs w:val="26"/>
        </w:rPr>
        <w:t>«</w:t>
      </w:r>
      <w:r w:rsidRPr="00471CCD">
        <w:rPr>
          <w:rFonts w:ascii="Times New Roman" w:hAnsi="Times New Roman" w:cs="Times New Roman"/>
          <w:sz w:val="26"/>
          <w:szCs w:val="26"/>
        </w:rPr>
        <w:t>О показателях средней рыночной стоимости одного квадратного метра общей площади жилого помещения по субъектам Российской Федерации на I квартал 2019 года</w:t>
      </w:r>
      <w:r w:rsidR="00932778">
        <w:rPr>
          <w:rFonts w:ascii="Times New Roman" w:hAnsi="Times New Roman" w:cs="Times New Roman"/>
          <w:sz w:val="26"/>
          <w:szCs w:val="26"/>
        </w:rPr>
        <w:t>»</w:t>
      </w:r>
      <w:r w:rsidRPr="00471CCD">
        <w:rPr>
          <w:rFonts w:ascii="Times New Roman" w:hAnsi="Times New Roman" w:cs="Times New Roman"/>
          <w:sz w:val="26"/>
          <w:szCs w:val="26"/>
        </w:rPr>
        <w:t xml:space="preserve"> в размере 56134 рублей.</w:t>
      </w:r>
    </w:p>
    <w:p w:rsidR="00035B85" w:rsidRPr="00025BAE" w:rsidRDefault="00035B85" w:rsidP="00035B85">
      <w:pPr>
        <w:jc w:val="center"/>
        <w:rPr>
          <w:b/>
        </w:rPr>
      </w:pPr>
      <w:r>
        <w:rPr>
          <w:b/>
        </w:rPr>
        <w:lastRenderedPageBreak/>
        <w:t xml:space="preserve"> </w:t>
      </w:r>
    </w:p>
    <w:p w:rsidR="00035B85" w:rsidRPr="00771C78" w:rsidRDefault="00035B85" w:rsidP="00035B85">
      <w:pPr>
        <w:tabs>
          <w:tab w:val="left" w:pos="7635"/>
        </w:tabs>
        <w:ind w:left="360"/>
        <w:rPr>
          <w:sz w:val="16"/>
          <w:szCs w:val="16"/>
        </w:rPr>
      </w:pPr>
      <w:r>
        <w:rPr>
          <w:sz w:val="16"/>
          <w:szCs w:val="16"/>
        </w:rPr>
        <w:tab/>
        <w:t xml:space="preserve">                         Таблица № 1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559"/>
        <w:gridCol w:w="1560"/>
        <w:gridCol w:w="1417"/>
        <w:gridCol w:w="1418"/>
        <w:gridCol w:w="1417"/>
        <w:gridCol w:w="1418"/>
      </w:tblGrid>
      <w:tr w:rsidR="00035B85" w:rsidTr="00035B85">
        <w:trPr>
          <w:trHeight w:val="846"/>
        </w:trPr>
        <w:tc>
          <w:tcPr>
            <w:tcW w:w="1384" w:type="dxa"/>
            <w:vMerge w:val="restart"/>
            <w:vAlign w:val="center"/>
          </w:tcPr>
          <w:p w:rsidR="00035B85" w:rsidRDefault="00035B85" w:rsidP="00035B85">
            <w:pPr>
              <w:jc w:val="center"/>
            </w:pPr>
            <w:r>
              <w:t>Источники  финансирования</w:t>
            </w:r>
          </w:p>
        </w:tc>
        <w:tc>
          <w:tcPr>
            <w:tcW w:w="1559" w:type="dxa"/>
            <w:vMerge w:val="restart"/>
            <w:vAlign w:val="center"/>
          </w:tcPr>
          <w:p w:rsidR="00035B85" w:rsidRDefault="00035B85" w:rsidP="00035B85">
            <w:pPr>
              <w:jc w:val="center"/>
            </w:pPr>
            <w:r>
              <w:t>Финансовые средства всего</w:t>
            </w:r>
          </w:p>
          <w:p w:rsidR="00035B85" w:rsidRDefault="00035B85" w:rsidP="00035B85">
            <w:pPr>
              <w:jc w:val="center"/>
            </w:pPr>
            <w:r>
              <w:t>(руб.)</w:t>
            </w:r>
          </w:p>
        </w:tc>
        <w:tc>
          <w:tcPr>
            <w:tcW w:w="7230" w:type="dxa"/>
            <w:gridSpan w:val="5"/>
            <w:shd w:val="clear" w:color="auto" w:fill="auto"/>
            <w:vAlign w:val="center"/>
          </w:tcPr>
          <w:p w:rsidR="00035B85" w:rsidRDefault="00035B85" w:rsidP="00035B85">
            <w:pPr>
              <w:jc w:val="center"/>
            </w:pPr>
            <w:r>
              <w:t>В том числе по годам:</w:t>
            </w:r>
          </w:p>
          <w:p w:rsidR="00035B85" w:rsidRDefault="00035B85" w:rsidP="00035B85">
            <w:pPr>
              <w:jc w:val="center"/>
            </w:pPr>
            <w:r>
              <w:t>(руб.)</w:t>
            </w:r>
          </w:p>
        </w:tc>
      </w:tr>
      <w:tr w:rsidR="00035B85" w:rsidTr="00035B85">
        <w:trPr>
          <w:trHeight w:val="240"/>
        </w:trPr>
        <w:tc>
          <w:tcPr>
            <w:tcW w:w="1384" w:type="dxa"/>
            <w:vMerge/>
          </w:tcPr>
          <w:p w:rsidR="00035B85" w:rsidRDefault="00035B85" w:rsidP="00035B85">
            <w:pPr>
              <w:jc w:val="both"/>
            </w:pPr>
          </w:p>
        </w:tc>
        <w:tc>
          <w:tcPr>
            <w:tcW w:w="1559" w:type="dxa"/>
            <w:vMerge/>
          </w:tcPr>
          <w:p w:rsidR="00035B85" w:rsidRDefault="00035B85" w:rsidP="00035B85">
            <w:pPr>
              <w:jc w:val="both"/>
            </w:pPr>
          </w:p>
        </w:tc>
        <w:tc>
          <w:tcPr>
            <w:tcW w:w="1560" w:type="dxa"/>
            <w:tcBorders>
              <w:right w:val="nil"/>
            </w:tcBorders>
            <w:vAlign w:val="center"/>
          </w:tcPr>
          <w:p w:rsidR="00035B85" w:rsidRDefault="00035B85" w:rsidP="00035B85">
            <w:pPr>
              <w:jc w:val="center"/>
            </w:pPr>
            <w:r>
              <w:t>2019</w:t>
            </w:r>
          </w:p>
        </w:tc>
        <w:tc>
          <w:tcPr>
            <w:tcW w:w="1417" w:type="dxa"/>
            <w:tcBorders>
              <w:right w:val="single" w:sz="4" w:space="0" w:color="auto"/>
            </w:tcBorders>
            <w:vAlign w:val="center"/>
          </w:tcPr>
          <w:p w:rsidR="00035B85" w:rsidRDefault="00035B85" w:rsidP="00035B85">
            <w:pPr>
              <w:jc w:val="center"/>
            </w:pPr>
            <w:r>
              <w:t>2020</w:t>
            </w:r>
          </w:p>
        </w:tc>
        <w:tc>
          <w:tcPr>
            <w:tcW w:w="1418" w:type="dxa"/>
            <w:tcBorders>
              <w:right w:val="single" w:sz="4" w:space="0" w:color="auto"/>
            </w:tcBorders>
            <w:vAlign w:val="center"/>
          </w:tcPr>
          <w:p w:rsidR="00035B85" w:rsidRDefault="00035B85" w:rsidP="00035B85">
            <w:pPr>
              <w:jc w:val="center"/>
            </w:pPr>
            <w:r>
              <w:t>2021</w:t>
            </w:r>
          </w:p>
        </w:tc>
        <w:tc>
          <w:tcPr>
            <w:tcW w:w="1417" w:type="dxa"/>
            <w:tcBorders>
              <w:right w:val="single" w:sz="4" w:space="0" w:color="auto"/>
            </w:tcBorders>
            <w:vAlign w:val="center"/>
          </w:tcPr>
          <w:p w:rsidR="00035B85" w:rsidRDefault="00035B85" w:rsidP="00035B85">
            <w:pPr>
              <w:jc w:val="center"/>
            </w:pPr>
            <w:r>
              <w:t>2022</w:t>
            </w:r>
          </w:p>
        </w:tc>
        <w:tc>
          <w:tcPr>
            <w:tcW w:w="1418" w:type="dxa"/>
            <w:tcBorders>
              <w:right w:val="single" w:sz="4" w:space="0" w:color="auto"/>
            </w:tcBorders>
            <w:vAlign w:val="center"/>
          </w:tcPr>
          <w:p w:rsidR="00035B85" w:rsidRDefault="00035B85" w:rsidP="00035B85">
            <w:pPr>
              <w:jc w:val="center"/>
            </w:pPr>
            <w:r>
              <w:t>2023</w:t>
            </w:r>
          </w:p>
        </w:tc>
      </w:tr>
      <w:tr w:rsidR="00035B85" w:rsidTr="00035B85">
        <w:tc>
          <w:tcPr>
            <w:tcW w:w="1384" w:type="dxa"/>
            <w:vAlign w:val="center"/>
          </w:tcPr>
          <w:p w:rsidR="00035B85" w:rsidRDefault="00035B85" w:rsidP="00035B85">
            <w:r>
              <w:t>Всего:</w:t>
            </w:r>
          </w:p>
        </w:tc>
        <w:tc>
          <w:tcPr>
            <w:tcW w:w="1559" w:type="dxa"/>
          </w:tcPr>
          <w:p w:rsidR="00035B85" w:rsidRDefault="00035B85" w:rsidP="00035B85">
            <w:pPr>
              <w:jc w:val="center"/>
            </w:pPr>
            <w:r w:rsidRPr="00C757DA">
              <w:rPr>
                <w:sz w:val="20"/>
                <w:szCs w:val="20"/>
              </w:rPr>
              <w:t>402</w:t>
            </w:r>
            <w:r>
              <w:rPr>
                <w:sz w:val="20"/>
                <w:szCs w:val="20"/>
              </w:rPr>
              <w:t> 9</w:t>
            </w:r>
            <w:r w:rsidRPr="00C757DA">
              <w:rPr>
                <w:sz w:val="20"/>
                <w:szCs w:val="20"/>
              </w:rPr>
              <w:t>86</w:t>
            </w:r>
            <w:r>
              <w:rPr>
                <w:sz w:val="20"/>
                <w:szCs w:val="20"/>
              </w:rPr>
              <w:t xml:space="preserve"> </w:t>
            </w:r>
            <w:r w:rsidRPr="00C757DA">
              <w:rPr>
                <w:sz w:val="20"/>
                <w:szCs w:val="20"/>
              </w:rPr>
              <w:t>921,40</w:t>
            </w:r>
          </w:p>
        </w:tc>
        <w:tc>
          <w:tcPr>
            <w:tcW w:w="1560" w:type="dxa"/>
            <w:tcBorders>
              <w:right w:val="nil"/>
            </w:tcBorders>
          </w:tcPr>
          <w:p w:rsidR="00035B85" w:rsidRPr="00805CB6" w:rsidRDefault="00035B85" w:rsidP="00035B85">
            <w:pPr>
              <w:jc w:val="center"/>
              <w:rPr>
                <w:sz w:val="20"/>
                <w:szCs w:val="20"/>
              </w:rPr>
            </w:pPr>
            <w:r w:rsidRPr="00805CB6">
              <w:rPr>
                <w:sz w:val="20"/>
                <w:szCs w:val="20"/>
              </w:rPr>
              <w:t>174 </w:t>
            </w:r>
            <w:r>
              <w:rPr>
                <w:sz w:val="20"/>
                <w:szCs w:val="20"/>
              </w:rPr>
              <w:t>9</w:t>
            </w:r>
            <w:r w:rsidRPr="00805CB6">
              <w:rPr>
                <w:sz w:val="20"/>
                <w:szCs w:val="20"/>
              </w:rPr>
              <w:t>65 000,0</w:t>
            </w:r>
          </w:p>
        </w:tc>
        <w:tc>
          <w:tcPr>
            <w:tcW w:w="1417" w:type="dxa"/>
            <w:tcBorders>
              <w:right w:val="single" w:sz="4" w:space="0" w:color="auto"/>
            </w:tcBorders>
          </w:tcPr>
          <w:p w:rsidR="00035B85" w:rsidRPr="00A40C51" w:rsidRDefault="00035B85" w:rsidP="00035B85">
            <w:pPr>
              <w:jc w:val="center"/>
              <w:rPr>
                <w:sz w:val="20"/>
                <w:szCs w:val="20"/>
              </w:rPr>
            </w:pPr>
            <w:r w:rsidRPr="00A40C51">
              <w:rPr>
                <w:sz w:val="20"/>
                <w:szCs w:val="20"/>
              </w:rPr>
              <w:t>28</w:t>
            </w:r>
            <w:r>
              <w:rPr>
                <w:sz w:val="20"/>
                <w:szCs w:val="20"/>
              </w:rPr>
              <w:t> 7</w:t>
            </w:r>
            <w:r w:rsidRPr="00A40C51">
              <w:rPr>
                <w:sz w:val="20"/>
                <w:szCs w:val="20"/>
              </w:rPr>
              <w:t>23</w:t>
            </w:r>
            <w:r>
              <w:rPr>
                <w:sz w:val="20"/>
                <w:szCs w:val="20"/>
              </w:rPr>
              <w:t xml:space="preserve"> </w:t>
            </w:r>
            <w:r w:rsidRPr="00A40C51">
              <w:rPr>
                <w:sz w:val="20"/>
                <w:szCs w:val="20"/>
              </w:rPr>
              <w:t>767,80</w:t>
            </w:r>
          </w:p>
        </w:tc>
        <w:tc>
          <w:tcPr>
            <w:tcW w:w="1418" w:type="dxa"/>
            <w:tcBorders>
              <w:right w:val="single" w:sz="4" w:space="0" w:color="auto"/>
            </w:tcBorders>
          </w:tcPr>
          <w:p w:rsidR="00035B85" w:rsidRPr="009F74AF" w:rsidRDefault="00035B85" w:rsidP="00035B85">
            <w:pPr>
              <w:jc w:val="center"/>
              <w:rPr>
                <w:sz w:val="20"/>
                <w:szCs w:val="20"/>
              </w:rPr>
            </w:pPr>
            <w:r w:rsidRPr="009F74AF">
              <w:rPr>
                <w:sz w:val="20"/>
                <w:szCs w:val="20"/>
              </w:rPr>
              <w:t>15</w:t>
            </w:r>
            <w:r>
              <w:rPr>
                <w:sz w:val="20"/>
                <w:szCs w:val="20"/>
              </w:rPr>
              <w:t> </w:t>
            </w:r>
            <w:r w:rsidRPr="009F74AF">
              <w:rPr>
                <w:sz w:val="20"/>
                <w:szCs w:val="20"/>
              </w:rPr>
              <w:t>700</w:t>
            </w:r>
            <w:r>
              <w:rPr>
                <w:sz w:val="20"/>
                <w:szCs w:val="20"/>
              </w:rPr>
              <w:t xml:space="preserve"> </w:t>
            </w:r>
            <w:r w:rsidRPr="009F74AF">
              <w:rPr>
                <w:sz w:val="20"/>
                <w:szCs w:val="20"/>
              </w:rPr>
              <w:t>679,80</w:t>
            </w:r>
          </w:p>
        </w:tc>
        <w:tc>
          <w:tcPr>
            <w:tcW w:w="1417" w:type="dxa"/>
            <w:tcBorders>
              <w:right w:val="single" w:sz="4" w:space="0" w:color="auto"/>
            </w:tcBorders>
          </w:tcPr>
          <w:p w:rsidR="00035B85" w:rsidRPr="009F74AF" w:rsidRDefault="00035B85" w:rsidP="00035B85">
            <w:pPr>
              <w:jc w:val="center"/>
              <w:rPr>
                <w:sz w:val="20"/>
                <w:szCs w:val="20"/>
              </w:rPr>
            </w:pPr>
            <w:r w:rsidRPr="009F74AF">
              <w:rPr>
                <w:sz w:val="20"/>
                <w:szCs w:val="20"/>
              </w:rPr>
              <w:t>90</w:t>
            </w:r>
            <w:r>
              <w:rPr>
                <w:sz w:val="20"/>
                <w:szCs w:val="20"/>
              </w:rPr>
              <w:t> </w:t>
            </w:r>
            <w:r w:rsidRPr="009F74AF">
              <w:rPr>
                <w:sz w:val="20"/>
                <w:szCs w:val="20"/>
              </w:rPr>
              <w:t>224</w:t>
            </w:r>
            <w:r>
              <w:rPr>
                <w:sz w:val="20"/>
                <w:szCs w:val="20"/>
              </w:rPr>
              <w:t xml:space="preserve"> </w:t>
            </w:r>
            <w:r w:rsidRPr="009F74AF">
              <w:rPr>
                <w:sz w:val="20"/>
                <w:szCs w:val="20"/>
              </w:rPr>
              <w:t>178,20</w:t>
            </w:r>
          </w:p>
        </w:tc>
        <w:tc>
          <w:tcPr>
            <w:tcW w:w="1418" w:type="dxa"/>
            <w:tcBorders>
              <w:right w:val="single" w:sz="4" w:space="0" w:color="auto"/>
            </w:tcBorders>
          </w:tcPr>
          <w:p w:rsidR="00035B85" w:rsidRPr="009F74AF" w:rsidRDefault="00035B85" w:rsidP="00035B85">
            <w:pPr>
              <w:jc w:val="center"/>
              <w:rPr>
                <w:sz w:val="20"/>
                <w:szCs w:val="20"/>
              </w:rPr>
            </w:pPr>
            <w:r w:rsidRPr="009F74AF">
              <w:rPr>
                <w:sz w:val="20"/>
                <w:szCs w:val="20"/>
              </w:rPr>
              <w:t>93</w:t>
            </w:r>
            <w:r>
              <w:rPr>
                <w:sz w:val="20"/>
                <w:szCs w:val="20"/>
              </w:rPr>
              <w:t> </w:t>
            </w:r>
            <w:r w:rsidRPr="009F74AF">
              <w:rPr>
                <w:sz w:val="20"/>
                <w:szCs w:val="20"/>
              </w:rPr>
              <w:t>373</w:t>
            </w:r>
            <w:r>
              <w:rPr>
                <w:sz w:val="20"/>
                <w:szCs w:val="20"/>
              </w:rPr>
              <w:t xml:space="preserve"> </w:t>
            </w:r>
            <w:r w:rsidRPr="009F74AF">
              <w:rPr>
                <w:sz w:val="20"/>
                <w:szCs w:val="20"/>
              </w:rPr>
              <w:t>295,60</w:t>
            </w:r>
          </w:p>
        </w:tc>
      </w:tr>
      <w:tr w:rsidR="00035B85" w:rsidTr="00035B85">
        <w:tc>
          <w:tcPr>
            <w:tcW w:w="1384" w:type="dxa"/>
          </w:tcPr>
          <w:p w:rsidR="00035B85" w:rsidRPr="008A620F" w:rsidRDefault="00035B85" w:rsidP="00035B85">
            <w:pPr>
              <w:jc w:val="both"/>
              <w:rPr>
                <w:sz w:val="20"/>
                <w:szCs w:val="20"/>
              </w:rPr>
            </w:pPr>
            <w:r w:rsidRPr="008A620F">
              <w:rPr>
                <w:sz w:val="20"/>
                <w:szCs w:val="20"/>
              </w:rPr>
              <w:t xml:space="preserve">Средства фонда ЖКХ </w:t>
            </w:r>
          </w:p>
        </w:tc>
        <w:tc>
          <w:tcPr>
            <w:tcW w:w="1559" w:type="dxa"/>
            <w:vAlign w:val="center"/>
          </w:tcPr>
          <w:p w:rsidR="00035B85" w:rsidRPr="00C757DA" w:rsidRDefault="00035B85" w:rsidP="00035B85">
            <w:pPr>
              <w:jc w:val="center"/>
              <w:rPr>
                <w:sz w:val="20"/>
                <w:szCs w:val="20"/>
              </w:rPr>
            </w:pPr>
            <w:r w:rsidRPr="00C757DA">
              <w:rPr>
                <w:sz w:val="20"/>
                <w:szCs w:val="20"/>
              </w:rPr>
              <w:t>371</w:t>
            </w:r>
            <w:r>
              <w:rPr>
                <w:sz w:val="20"/>
                <w:szCs w:val="20"/>
              </w:rPr>
              <w:t xml:space="preserve">  </w:t>
            </w:r>
            <w:r w:rsidRPr="00C757DA">
              <w:rPr>
                <w:sz w:val="20"/>
                <w:szCs w:val="20"/>
              </w:rPr>
              <w:t>470</w:t>
            </w:r>
            <w:r>
              <w:rPr>
                <w:sz w:val="20"/>
                <w:szCs w:val="20"/>
              </w:rPr>
              <w:t xml:space="preserve"> 7</w:t>
            </w:r>
            <w:r w:rsidRPr="00C757DA">
              <w:rPr>
                <w:sz w:val="20"/>
                <w:szCs w:val="20"/>
              </w:rPr>
              <w:t>31,07</w:t>
            </w:r>
          </w:p>
        </w:tc>
        <w:tc>
          <w:tcPr>
            <w:tcW w:w="1560" w:type="dxa"/>
            <w:tcBorders>
              <w:right w:val="nil"/>
            </w:tcBorders>
            <w:vAlign w:val="center"/>
          </w:tcPr>
          <w:p w:rsidR="00035B85" w:rsidRPr="00805CB6" w:rsidRDefault="00035B85" w:rsidP="00035B85">
            <w:pPr>
              <w:jc w:val="center"/>
              <w:rPr>
                <w:sz w:val="20"/>
                <w:szCs w:val="20"/>
              </w:rPr>
            </w:pPr>
            <w:r w:rsidRPr="00805CB6">
              <w:rPr>
                <w:sz w:val="20"/>
                <w:szCs w:val="20"/>
              </w:rPr>
              <w:t>156 135 104,89</w:t>
            </w:r>
          </w:p>
        </w:tc>
        <w:tc>
          <w:tcPr>
            <w:tcW w:w="1417" w:type="dxa"/>
            <w:tcBorders>
              <w:right w:val="single" w:sz="4" w:space="0" w:color="auto"/>
            </w:tcBorders>
            <w:vAlign w:val="center"/>
          </w:tcPr>
          <w:p w:rsidR="00035B85" w:rsidRPr="009F74AF" w:rsidRDefault="00035B85" w:rsidP="00035B85">
            <w:pPr>
              <w:ind w:left="972" w:hanging="972"/>
              <w:jc w:val="center"/>
              <w:rPr>
                <w:sz w:val="20"/>
                <w:szCs w:val="20"/>
              </w:rPr>
            </w:pPr>
            <w:r w:rsidRPr="009F74AF">
              <w:rPr>
                <w:sz w:val="20"/>
                <w:szCs w:val="20"/>
              </w:rPr>
              <w:t>23</w:t>
            </w:r>
            <w:r>
              <w:rPr>
                <w:sz w:val="20"/>
                <w:szCs w:val="20"/>
              </w:rPr>
              <w:t> </w:t>
            </w:r>
            <w:r w:rsidRPr="009F74AF">
              <w:rPr>
                <w:sz w:val="20"/>
                <w:szCs w:val="20"/>
              </w:rPr>
              <w:t>036</w:t>
            </w:r>
            <w:r>
              <w:rPr>
                <w:sz w:val="20"/>
                <w:szCs w:val="20"/>
              </w:rPr>
              <w:t xml:space="preserve"> </w:t>
            </w:r>
            <w:r w:rsidRPr="009F74AF">
              <w:rPr>
                <w:sz w:val="20"/>
                <w:szCs w:val="20"/>
              </w:rPr>
              <w:t>161,63</w:t>
            </w:r>
          </w:p>
        </w:tc>
        <w:tc>
          <w:tcPr>
            <w:tcW w:w="1418" w:type="dxa"/>
            <w:tcBorders>
              <w:right w:val="single" w:sz="4" w:space="0" w:color="auto"/>
            </w:tcBorders>
            <w:vAlign w:val="center"/>
          </w:tcPr>
          <w:p w:rsidR="00035B85" w:rsidRPr="009F74AF" w:rsidRDefault="00035B85" w:rsidP="00035B85">
            <w:pPr>
              <w:jc w:val="center"/>
              <w:rPr>
                <w:sz w:val="20"/>
                <w:szCs w:val="20"/>
              </w:rPr>
            </w:pPr>
            <w:r w:rsidRPr="009F74AF">
              <w:rPr>
                <w:sz w:val="20"/>
                <w:szCs w:val="20"/>
              </w:rPr>
              <w:t>12</w:t>
            </w:r>
            <w:r>
              <w:rPr>
                <w:sz w:val="20"/>
                <w:szCs w:val="20"/>
              </w:rPr>
              <w:t> </w:t>
            </w:r>
            <w:r w:rsidRPr="009F74AF">
              <w:rPr>
                <w:sz w:val="20"/>
                <w:szCs w:val="20"/>
              </w:rPr>
              <w:t>373</w:t>
            </w:r>
            <w:r>
              <w:rPr>
                <w:sz w:val="20"/>
                <w:szCs w:val="20"/>
              </w:rPr>
              <w:t xml:space="preserve"> </w:t>
            </w:r>
            <w:r w:rsidRPr="009F74AF">
              <w:rPr>
                <w:sz w:val="20"/>
                <w:szCs w:val="20"/>
              </w:rPr>
              <w:t>940,22</w:t>
            </w:r>
          </w:p>
        </w:tc>
        <w:tc>
          <w:tcPr>
            <w:tcW w:w="1417" w:type="dxa"/>
            <w:tcBorders>
              <w:right w:val="single" w:sz="4" w:space="0" w:color="auto"/>
            </w:tcBorders>
            <w:vAlign w:val="center"/>
          </w:tcPr>
          <w:p w:rsidR="00035B85" w:rsidRPr="009F74AF" w:rsidRDefault="00035B85" w:rsidP="00035B85">
            <w:pPr>
              <w:jc w:val="center"/>
              <w:rPr>
                <w:sz w:val="20"/>
                <w:szCs w:val="20"/>
              </w:rPr>
            </w:pPr>
            <w:r>
              <w:rPr>
                <w:sz w:val="20"/>
                <w:szCs w:val="20"/>
              </w:rPr>
              <w:t>88 419 694,64</w:t>
            </w:r>
          </w:p>
        </w:tc>
        <w:tc>
          <w:tcPr>
            <w:tcW w:w="1418" w:type="dxa"/>
            <w:tcBorders>
              <w:right w:val="single" w:sz="4" w:space="0" w:color="auto"/>
            </w:tcBorders>
            <w:vAlign w:val="center"/>
          </w:tcPr>
          <w:p w:rsidR="00035B85" w:rsidRPr="009F74AF" w:rsidRDefault="00035B85" w:rsidP="00035B85">
            <w:pPr>
              <w:jc w:val="center"/>
              <w:rPr>
                <w:sz w:val="20"/>
                <w:szCs w:val="20"/>
              </w:rPr>
            </w:pPr>
            <w:r>
              <w:rPr>
                <w:sz w:val="20"/>
                <w:szCs w:val="20"/>
              </w:rPr>
              <w:t>91 505 829,69</w:t>
            </w:r>
          </w:p>
        </w:tc>
      </w:tr>
      <w:tr w:rsidR="00035B85" w:rsidTr="00035B85">
        <w:tc>
          <w:tcPr>
            <w:tcW w:w="1384" w:type="dxa"/>
          </w:tcPr>
          <w:p w:rsidR="00035B85" w:rsidRPr="008A620F" w:rsidRDefault="00035B85" w:rsidP="00035B85">
            <w:pPr>
              <w:jc w:val="both"/>
              <w:rPr>
                <w:sz w:val="20"/>
                <w:szCs w:val="20"/>
              </w:rPr>
            </w:pPr>
            <w:r w:rsidRPr="008A620F">
              <w:rPr>
                <w:sz w:val="20"/>
                <w:szCs w:val="20"/>
              </w:rPr>
              <w:t xml:space="preserve">Средства бюджета Приморского края </w:t>
            </w:r>
          </w:p>
        </w:tc>
        <w:tc>
          <w:tcPr>
            <w:tcW w:w="1559" w:type="dxa"/>
            <w:vAlign w:val="center"/>
          </w:tcPr>
          <w:p w:rsidR="00035B85" w:rsidRDefault="00035B85" w:rsidP="00035B85">
            <w:pPr>
              <w:jc w:val="center"/>
            </w:pPr>
            <w:r>
              <w:t xml:space="preserve"> </w:t>
            </w:r>
            <w:r w:rsidRPr="00C757DA">
              <w:rPr>
                <w:sz w:val="20"/>
                <w:szCs w:val="20"/>
              </w:rPr>
              <w:t>30 993 960,80</w:t>
            </w:r>
          </w:p>
        </w:tc>
        <w:tc>
          <w:tcPr>
            <w:tcW w:w="1560" w:type="dxa"/>
            <w:tcBorders>
              <w:right w:val="nil"/>
            </w:tcBorders>
            <w:vAlign w:val="center"/>
          </w:tcPr>
          <w:p w:rsidR="00035B85" w:rsidRPr="00805CB6" w:rsidRDefault="00035B85" w:rsidP="00035B85">
            <w:pPr>
              <w:jc w:val="center"/>
              <w:rPr>
                <w:sz w:val="20"/>
                <w:szCs w:val="20"/>
              </w:rPr>
            </w:pPr>
            <w:r w:rsidRPr="00805CB6">
              <w:rPr>
                <w:sz w:val="20"/>
                <w:szCs w:val="20"/>
              </w:rPr>
              <w:t>18 490 083,11</w:t>
            </w:r>
          </w:p>
        </w:tc>
        <w:tc>
          <w:tcPr>
            <w:tcW w:w="1417" w:type="dxa"/>
            <w:tcBorders>
              <w:right w:val="single" w:sz="4" w:space="0" w:color="auto"/>
            </w:tcBorders>
            <w:vAlign w:val="center"/>
          </w:tcPr>
          <w:p w:rsidR="00035B85" w:rsidRPr="009F74AF" w:rsidRDefault="00035B85" w:rsidP="00035B85">
            <w:pPr>
              <w:ind w:left="972" w:hanging="972"/>
              <w:jc w:val="center"/>
              <w:rPr>
                <w:sz w:val="20"/>
                <w:szCs w:val="20"/>
              </w:rPr>
            </w:pPr>
            <w:r w:rsidRPr="009F74AF">
              <w:rPr>
                <w:sz w:val="20"/>
                <w:szCs w:val="20"/>
              </w:rPr>
              <w:t>5</w:t>
            </w:r>
            <w:r>
              <w:rPr>
                <w:sz w:val="20"/>
                <w:szCs w:val="20"/>
              </w:rPr>
              <w:t> </w:t>
            </w:r>
            <w:r w:rsidRPr="009F74AF">
              <w:rPr>
                <w:sz w:val="20"/>
                <w:szCs w:val="20"/>
              </w:rPr>
              <w:t>664</w:t>
            </w:r>
            <w:r>
              <w:rPr>
                <w:sz w:val="20"/>
                <w:szCs w:val="20"/>
              </w:rPr>
              <w:t xml:space="preserve"> </w:t>
            </w:r>
            <w:r w:rsidRPr="009F74AF">
              <w:rPr>
                <w:sz w:val="20"/>
                <w:szCs w:val="20"/>
              </w:rPr>
              <w:t>627,16</w:t>
            </w:r>
          </w:p>
        </w:tc>
        <w:tc>
          <w:tcPr>
            <w:tcW w:w="1418" w:type="dxa"/>
            <w:tcBorders>
              <w:right w:val="single" w:sz="4" w:space="0" w:color="auto"/>
            </w:tcBorders>
            <w:vAlign w:val="center"/>
          </w:tcPr>
          <w:p w:rsidR="00035B85" w:rsidRPr="009F74AF" w:rsidRDefault="00035B85" w:rsidP="00035B85">
            <w:pPr>
              <w:ind w:left="972" w:hanging="972"/>
              <w:jc w:val="center"/>
              <w:rPr>
                <w:sz w:val="20"/>
                <w:szCs w:val="20"/>
              </w:rPr>
            </w:pPr>
            <w:r w:rsidRPr="009F74AF">
              <w:rPr>
                <w:sz w:val="20"/>
                <w:szCs w:val="20"/>
              </w:rPr>
              <w:t>3314</w:t>
            </w:r>
            <w:r>
              <w:rPr>
                <w:sz w:val="20"/>
                <w:szCs w:val="20"/>
              </w:rPr>
              <w:t xml:space="preserve"> </w:t>
            </w:r>
            <w:r w:rsidRPr="009F74AF">
              <w:rPr>
                <w:sz w:val="20"/>
                <w:szCs w:val="20"/>
              </w:rPr>
              <w:t>179,04</w:t>
            </w:r>
          </w:p>
        </w:tc>
        <w:tc>
          <w:tcPr>
            <w:tcW w:w="1417" w:type="dxa"/>
            <w:tcBorders>
              <w:right w:val="single" w:sz="4" w:space="0" w:color="auto"/>
            </w:tcBorders>
            <w:vAlign w:val="center"/>
          </w:tcPr>
          <w:p w:rsidR="00035B85" w:rsidRPr="009F74AF" w:rsidRDefault="00035B85" w:rsidP="00035B85">
            <w:pPr>
              <w:ind w:left="972" w:hanging="972"/>
              <w:jc w:val="center"/>
              <w:rPr>
                <w:sz w:val="20"/>
                <w:szCs w:val="20"/>
              </w:rPr>
            </w:pPr>
            <w:r w:rsidRPr="009F74AF">
              <w:rPr>
                <w:sz w:val="20"/>
                <w:szCs w:val="20"/>
              </w:rPr>
              <w:t>1</w:t>
            </w:r>
            <w:r>
              <w:rPr>
                <w:sz w:val="20"/>
                <w:szCs w:val="20"/>
              </w:rPr>
              <w:t> </w:t>
            </w:r>
            <w:r w:rsidRPr="009F74AF">
              <w:rPr>
                <w:sz w:val="20"/>
                <w:szCs w:val="20"/>
              </w:rPr>
              <w:t>732</w:t>
            </w:r>
            <w:r>
              <w:rPr>
                <w:sz w:val="20"/>
                <w:szCs w:val="20"/>
              </w:rPr>
              <w:t xml:space="preserve"> </w:t>
            </w:r>
            <w:r w:rsidRPr="009F74AF">
              <w:rPr>
                <w:sz w:val="20"/>
                <w:szCs w:val="20"/>
              </w:rPr>
              <w:t>304,22</w:t>
            </w:r>
          </w:p>
        </w:tc>
        <w:tc>
          <w:tcPr>
            <w:tcW w:w="1418" w:type="dxa"/>
            <w:tcBorders>
              <w:right w:val="single" w:sz="4" w:space="0" w:color="auto"/>
            </w:tcBorders>
            <w:vAlign w:val="center"/>
          </w:tcPr>
          <w:p w:rsidR="00035B85" w:rsidRPr="009F74AF" w:rsidRDefault="00035B85" w:rsidP="00035B85">
            <w:pPr>
              <w:ind w:left="972" w:hanging="972"/>
              <w:jc w:val="center"/>
              <w:rPr>
                <w:sz w:val="20"/>
                <w:szCs w:val="20"/>
              </w:rPr>
            </w:pPr>
            <w:r w:rsidRPr="009F74AF">
              <w:rPr>
                <w:sz w:val="20"/>
                <w:szCs w:val="20"/>
              </w:rPr>
              <w:t>17</w:t>
            </w:r>
            <w:r>
              <w:rPr>
                <w:sz w:val="20"/>
                <w:szCs w:val="20"/>
              </w:rPr>
              <w:t> </w:t>
            </w:r>
            <w:r w:rsidRPr="009F74AF">
              <w:rPr>
                <w:sz w:val="20"/>
                <w:szCs w:val="20"/>
              </w:rPr>
              <w:t>927</w:t>
            </w:r>
            <w:r>
              <w:rPr>
                <w:sz w:val="20"/>
                <w:szCs w:val="20"/>
              </w:rPr>
              <w:t xml:space="preserve"> </w:t>
            </w:r>
            <w:r w:rsidRPr="009F74AF">
              <w:rPr>
                <w:sz w:val="20"/>
                <w:szCs w:val="20"/>
              </w:rPr>
              <w:t>67,27</w:t>
            </w:r>
          </w:p>
        </w:tc>
      </w:tr>
      <w:tr w:rsidR="00035B85" w:rsidTr="00035B85">
        <w:trPr>
          <w:trHeight w:val="698"/>
        </w:trPr>
        <w:tc>
          <w:tcPr>
            <w:tcW w:w="1384" w:type="dxa"/>
            <w:vMerge w:val="restart"/>
          </w:tcPr>
          <w:p w:rsidR="00035B85" w:rsidRPr="008A620F" w:rsidRDefault="00035B85" w:rsidP="00035B85">
            <w:pPr>
              <w:jc w:val="both"/>
              <w:rPr>
                <w:sz w:val="20"/>
                <w:szCs w:val="20"/>
              </w:rPr>
            </w:pPr>
            <w:r w:rsidRPr="008A620F">
              <w:rPr>
                <w:sz w:val="20"/>
                <w:szCs w:val="20"/>
              </w:rPr>
              <w:t xml:space="preserve">Средства местного бюджета, </w:t>
            </w:r>
          </w:p>
          <w:p w:rsidR="00035B85" w:rsidRPr="008A620F" w:rsidRDefault="00035B85" w:rsidP="00035B85">
            <w:pPr>
              <w:jc w:val="both"/>
              <w:rPr>
                <w:sz w:val="20"/>
                <w:szCs w:val="20"/>
              </w:rPr>
            </w:pPr>
            <w:r w:rsidRPr="008A620F">
              <w:rPr>
                <w:sz w:val="20"/>
                <w:szCs w:val="20"/>
              </w:rPr>
              <w:t xml:space="preserve">в том числе без  условий </w:t>
            </w:r>
            <w:proofErr w:type="spellStart"/>
            <w:r w:rsidRPr="008A620F">
              <w:rPr>
                <w:sz w:val="20"/>
                <w:szCs w:val="20"/>
              </w:rPr>
              <w:t>софинсирования</w:t>
            </w:r>
            <w:proofErr w:type="spellEnd"/>
            <w:r w:rsidRPr="008A620F">
              <w:rPr>
                <w:sz w:val="20"/>
                <w:szCs w:val="20"/>
              </w:rPr>
              <w:t xml:space="preserve"> </w:t>
            </w:r>
          </w:p>
        </w:tc>
        <w:tc>
          <w:tcPr>
            <w:tcW w:w="1559" w:type="dxa"/>
            <w:vMerge w:val="restart"/>
            <w:vAlign w:val="center"/>
          </w:tcPr>
          <w:p w:rsidR="00035B85" w:rsidRPr="008453EE" w:rsidRDefault="00035B85" w:rsidP="00035B85">
            <w:pPr>
              <w:jc w:val="center"/>
              <w:rPr>
                <w:sz w:val="20"/>
                <w:szCs w:val="20"/>
              </w:rPr>
            </w:pPr>
            <w:r>
              <w:rPr>
                <w:sz w:val="20"/>
                <w:szCs w:val="20"/>
              </w:rPr>
              <w:t>5</w:t>
            </w:r>
            <w:r w:rsidRPr="008453EE">
              <w:rPr>
                <w:sz w:val="20"/>
                <w:szCs w:val="20"/>
              </w:rPr>
              <w:t>22 229,53</w:t>
            </w:r>
          </w:p>
        </w:tc>
        <w:tc>
          <w:tcPr>
            <w:tcW w:w="1560" w:type="dxa"/>
            <w:tcBorders>
              <w:right w:val="nil"/>
            </w:tcBorders>
            <w:vAlign w:val="center"/>
          </w:tcPr>
          <w:p w:rsidR="00035B85" w:rsidRDefault="00035B85" w:rsidP="00035B85">
            <w:pPr>
              <w:jc w:val="center"/>
              <w:rPr>
                <w:sz w:val="20"/>
                <w:szCs w:val="20"/>
              </w:rPr>
            </w:pPr>
            <w:r>
              <w:rPr>
                <w:sz w:val="20"/>
                <w:szCs w:val="20"/>
              </w:rPr>
              <w:t>339 812,0</w:t>
            </w:r>
          </w:p>
          <w:p w:rsidR="00035B85" w:rsidRPr="00805CB6" w:rsidRDefault="00035B85" w:rsidP="00035B85">
            <w:pPr>
              <w:jc w:val="center"/>
              <w:rPr>
                <w:sz w:val="20"/>
                <w:szCs w:val="20"/>
              </w:rPr>
            </w:pPr>
          </w:p>
        </w:tc>
        <w:tc>
          <w:tcPr>
            <w:tcW w:w="1417" w:type="dxa"/>
            <w:tcBorders>
              <w:right w:val="single" w:sz="4" w:space="0" w:color="auto"/>
            </w:tcBorders>
            <w:vAlign w:val="center"/>
          </w:tcPr>
          <w:p w:rsidR="00035B85" w:rsidRPr="009F74AF" w:rsidRDefault="00035B85" w:rsidP="00035B85">
            <w:pPr>
              <w:jc w:val="center"/>
              <w:rPr>
                <w:sz w:val="20"/>
                <w:szCs w:val="20"/>
              </w:rPr>
            </w:pPr>
            <w:r w:rsidRPr="009F74AF">
              <w:rPr>
                <w:sz w:val="20"/>
                <w:szCs w:val="20"/>
              </w:rPr>
              <w:t>22</w:t>
            </w:r>
            <w:r>
              <w:rPr>
                <w:sz w:val="20"/>
                <w:szCs w:val="20"/>
              </w:rPr>
              <w:t xml:space="preserve"> </w:t>
            </w:r>
            <w:r w:rsidRPr="009F74AF">
              <w:rPr>
                <w:sz w:val="20"/>
                <w:szCs w:val="20"/>
              </w:rPr>
              <w:t>979,01</w:t>
            </w:r>
          </w:p>
        </w:tc>
        <w:tc>
          <w:tcPr>
            <w:tcW w:w="1418" w:type="dxa"/>
            <w:tcBorders>
              <w:right w:val="single" w:sz="4" w:space="0" w:color="auto"/>
            </w:tcBorders>
            <w:vAlign w:val="center"/>
          </w:tcPr>
          <w:p w:rsidR="00035B85" w:rsidRPr="009F74AF" w:rsidRDefault="00035B85" w:rsidP="00035B85">
            <w:pPr>
              <w:jc w:val="center"/>
              <w:rPr>
                <w:sz w:val="20"/>
                <w:szCs w:val="20"/>
              </w:rPr>
            </w:pPr>
            <w:r w:rsidRPr="009F74AF">
              <w:rPr>
                <w:sz w:val="20"/>
                <w:szCs w:val="20"/>
              </w:rPr>
              <w:t>12</w:t>
            </w:r>
            <w:r>
              <w:rPr>
                <w:sz w:val="20"/>
                <w:szCs w:val="20"/>
              </w:rPr>
              <w:t xml:space="preserve"> </w:t>
            </w:r>
            <w:r w:rsidRPr="009F74AF">
              <w:rPr>
                <w:sz w:val="20"/>
                <w:szCs w:val="20"/>
              </w:rPr>
              <w:t>560,54</w:t>
            </w:r>
          </w:p>
        </w:tc>
        <w:tc>
          <w:tcPr>
            <w:tcW w:w="1417" w:type="dxa"/>
            <w:tcBorders>
              <w:right w:val="single" w:sz="4" w:space="0" w:color="auto"/>
            </w:tcBorders>
            <w:vAlign w:val="center"/>
          </w:tcPr>
          <w:p w:rsidR="00035B85" w:rsidRPr="009F74AF" w:rsidRDefault="00035B85" w:rsidP="00035B85">
            <w:pPr>
              <w:jc w:val="center"/>
              <w:rPr>
                <w:sz w:val="20"/>
                <w:szCs w:val="20"/>
              </w:rPr>
            </w:pPr>
            <w:r w:rsidRPr="009F74AF">
              <w:rPr>
                <w:sz w:val="20"/>
                <w:szCs w:val="20"/>
              </w:rPr>
              <w:t>72</w:t>
            </w:r>
            <w:r>
              <w:rPr>
                <w:sz w:val="20"/>
                <w:szCs w:val="20"/>
              </w:rPr>
              <w:t xml:space="preserve"> </w:t>
            </w:r>
            <w:r w:rsidRPr="009F74AF">
              <w:rPr>
                <w:sz w:val="20"/>
                <w:szCs w:val="20"/>
              </w:rPr>
              <w:t>179,34</w:t>
            </w:r>
          </w:p>
        </w:tc>
        <w:tc>
          <w:tcPr>
            <w:tcW w:w="1418" w:type="dxa"/>
            <w:tcBorders>
              <w:right w:val="single" w:sz="4" w:space="0" w:color="auto"/>
            </w:tcBorders>
            <w:vAlign w:val="center"/>
          </w:tcPr>
          <w:p w:rsidR="00035B85" w:rsidRPr="009F74AF" w:rsidRDefault="00035B85" w:rsidP="00035B85">
            <w:pPr>
              <w:jc w:val="center"/>
              <w:rPr>
                <w:sz w:val="20"/>
                <w:szCs w:val="20"/>
              </w:rPr>
            </w:pPr>
            <w:r w:rsidRPr="009F74AF">
              <w:rPr>
                <w:sz w:val="20"/>
                <w:szCs w:val="20"/>
              </w:rPr>
              <w:t>74</w:t>
            </w:r>
            <w:r>
              <w:rPr>
                <w:sz w:val="20"/>
                <w:szCs w:val="20"/>
              </w:rPr>
              <w:t xml:space="preserve"> </w:t>
            </w:r>
            <w:r w:rsidRPr="009F74AF">
              <w:rPr>
                <w:sz w:val="20"/>
                <w:szCs w:val="20"/>
              </w:rPr>
              <w:t>698,64</w:t>
            </w:r>
          </w:p>
        </w:tc>
      </w:tr>
      <w:tr w:rsidR="00035B85" w:rsidTr="00035B85">
        <w:trPr>
          <w:trHeight w:val="991"/>
        </w:trPr>
        <w:tc>
          <w:tcPr>
            <w:tcW w:w="1384" w:type="dxa"/>
            <w:vMerge/>
          </w:tcPr>
          <w:p w:rsidR="00035B85" w:rsidRDefault="00035B85" w:rsidP="00035B85">
            <w:pPr>
              <w:jc w:val="both"/>
            </w:pPr>
          </w:p>
        </w:tc>
        <w:tc>
          <w:tcPr>
            <w:tcW w:w="1559" w:type="dxa"/>
            <w:vMerge/>
            <w:vAlign w:val="center"/>
          </w:tcPr>
          <w:p w:rsidR="00035B85" w:rsidRPr="008453EE" w:rsidRDefault="00035B85" w:rsidP="00035B85">
            <w:pPr>
              <w:jc w:val="center"/>
              <w:rPr>
                <w:sz w:val="20"/>
                <w:szCs w:val="20"/>
              </w:rPr>
            </w:pPr>
          </w:p>
        </w:tc>
        <w:tc>
          <w:tcPr>
            <w:tcW w:w="1560" w:type="dxa"/>
            <w:tcBorders>
              <w:right w:val="nil"/>
            </w:tcBorders>
            <w:vAlign w:val="center"/>
          </w:tcPr>
          <w:p w:rsidR="00035B85" w:rsidRDefault="00035B85" w:rsidP="00035B85">
            <w:pPr>
              <w:jc w:val="center"/>
              <w:rPr>
                <w:sz w:val="20"/>
                <w:szCs w:val="20"/>
              </w:rPr>
            </w:pPr>
            <w:r>
              <w:rPr>
                <w:sz w:val="20"/>
                <w:szCs w:val="20"/>
              </w:rPr>
              <w:t xml:space="preserve">200 000,0 </w:t>
            </w:r>
          </w:p>
        </w:tc>
        <w:tc>
          <w:tcPr>
            <w:tcW w:w="1417" w:type="dxa"/>
            <w:tcBorders>
              <w:right w:val="single" w:sz="4" w:space="0" w:color="auto"/>
            </w:tcBorders>
            <w:vAlign w:val="center"/>
          </w:tcPr>
          <w:p w:rsidR="00035B85" w:rsidRPr="009F74AF" w:rsidRDefault="00035B85" w:rsidP="00035B85">
            <w:pPr>
              <w:ind w:left="972" w:hanging="972"/>
              <w:jc w:val="center"/>
              <w:rPr>
                <w:sz w:val="20"/>
                <w:szCs w:val="20"/>
              </w:rPr>
            </w:pPr>
            <w:r>
              <w:rPr>
                <w:sz w:val="20"/>
                <w:szCs w:val="20"/>
              </w:rPr>
              <w:t>0</w:t>
            </w:r>
          </w:p>
        </w:tc>
        <w:tc>
          <w:tcPr>
            <w:tcW w:w="1418" w:type="dxa"/>
            <w:tcBorders>
              <w:right w:val="single" w:sz="4" w:space="0" w:color="auto"/>
            </w:tcBorders>
            <w:vAlign w:val="center"/>
          </w:tcPr>
          <w:p w:rsidR="00035B85" w:rsidRPr="009F74AF" w:rsidRDefault="00035B85" w:rsidP="00035B85">
            <w:pPr>
              <w:ind w:left="972" w:hanging="972"/>
              <w:jc w:val="center"/>
              <w:rPr>
                <w:sz w:val="20"/>
                <w:szCs w:val="20"/>
              </w:rPr>
            </w:pPr>
            <w:r>
              <w:rPr>
                <w:sz w:val="20"/>
                <w:szCs w:val="20"/>
              </w:rPr>
              <w:t>0</w:t>
            </w:r>
          </w:p>
        </w:tc>
        <w:tc>
          <w:tcPr>
            <w:tcW w:w="1417" w:type="dxa"/>
            <w:tcBorders>
              <w:right w:val="single" w:sz="4" w:space="0" w:color="auto"/>
            </w:tcBorders>
            <w:vAlign w:val="center"/>
          </w:tcPr>
          <w:p w:rsidR="00035B85" w:rsidRPr="009F74AF" w:rsidRDefault="00035B85" w:rsidP="00035B85">
            <w:pPr>
              <w:ind w:left="972" w:hanging="972"/>
              <w:jc w:val="center"/>
              <w:rPr>
                <w:sz w:val="20"/>
                <w:szCs w:val="20"/>
              </w:rPr>
            </w:pPr>
            <w:r>
              <w:rPr>
                <w:sz w:val="20"/>
                <w:szCs w:val="20"/>
              </w:rPr>
              <w:t>0</w:t>
            </w:r>
          </w:p>
        </w:tc>
        <w:tc>
          <w:tcPr>
            <w:tcW w:w="1418" w:type="dxa"/>
            <w:tcBorders>
              <w:right w:val="single" w:sz="4" w:space="0" w:color="auto"/>
            </w:tcBorders>
            <w:vAlign w:val="center"/>
          </w:tcPr>
          <w:p w:rsidR="00035B85" w:rsidRPr="009F74AF" w:rsidRDefault="00035B85" w:rsidP="00035B85">
            <w:pPr>
              <w:ind w:left="972" w:hanging="972"/>
              <w:jc w:val="center"/>
              <w:rPr>
                <w:sz w:val="20"/>
                <w:szCs w:val="20"/>
              </w:rPr>
            </w:pPr>
            <w:r>
              <w:rPr>
                <w:sz w:val="20"/>
                <w:szCs w:val="20"/>
              </w:rPr>
              <w:t>0</w:t>
            </w:r>
          </w:p>
        </w:tc>
      </w:tr>
    </w:tbl>
    <w:p w:rsidR="008A620F" w:rsidRPr="008A620F" w:rsidRDefault="008A620F" w:rsidP="00035B85">
      <w:pPr>
        <w:pStyle w:val="ConsPlusNormal"/>
        <w:jc w:val="center"/>
        <w:outlineLvl w:val="1"/>
        <w:rPr>
          <w:rFonts w:ascii="Times New Roman" w:hAnsi="Times New Roman" w:cs="Times New Roman"/>
          <w:b/>
          <w:sz w:val="16"/>
          <w:szCs w:val="16"/>
        </w:rPr>
      </w:pPr>
    </w:p>
    <w:p w:rsidR="00035B85" w:rsidRPr="00297081" w:rsidRDefault="00035B85" w:rsidP="00035B85">
      <w:pPr>
        <w:pStyle w:val="ConsPlusNormal"/>
        <w:jc w:val="center"/>
        <w:outlineLvl w:val="1"/>
        <w:rPr>
          <w:rFonts w:ascii="Times New Roman" w:hAnsi="Times New Roman" w:cs="Times New Roman"/>
          <w:b/>
          <w:sz w:val="26"/>
          <w:szCs w:val="26"/>
        </w:rPr>
      </w:pPr>
      <w:r w:rsidRPr="00297081">
        <w:rPr>
          <w:rFonts w:ascii="Times New Roman" w:hAnsi="Times New Roman" w:cs="Times New Roman"/>
          <w:b/>
          <w:sz w:val="26"/>
          <w:szCs w:val="26"/>
        </w:rPr>
        <w:t xml:space="preserve">V. Оценка эффективности реализации Программы и целевые индикаторы Программы </w:t>
      </w:r>
    </w:p>
    <w:p w:rsidR="00035B85" w:rsidRPr="008A620F" w:rsidRDefault="00035B85" w:rsidP="00035B85">
      <w:pPr>
        <w:pStyle w:val="ConsPlusNormal"/>
        <w:jc w:val="both"/>
        <w:rPr>
          <w:rFonts w:ascii="Times New Roman" w:hAnsi="Times New Roman" w:cs="Times New Roman"/>
          <w:sz w:val="16"/>
          <w:szCs w:val="16"/>
        </w:rPr>
      </w:pPr>
    </w:p>
    <w:p w:rsidR="00035B85" w:rsidRPr="00A40C51" w:rsidRDefault="00035B85" w:rsidP="00035B85">
      <w:pPr>
        <w:pStyle w:val="ConsPlusNormal"/>
        <w:ind w:firstLine="540"/>
        <w:contextualSpacing/>
        <w:jc w:val="both"/>
        <w:rPr>
          <w:rFonts w:ascii="Times New Roman" w:hAnsi="Times New Roman" w:cs="Times New Roman"/>
          <w:sz w:val="26"/>
          <w:szCs w:val="26"/>
        </w:rPr>
      </w:pPr>
      <w:r w:rsidRPr="00A40C51">
        <w:rPr>
          <w:rFonts w:ascii="Times New Roman" w:hAnsi="Times New Roman" w:cs="Times New Roman"/>
          <w:sz w:val="26"/>
          <w:szCs w:val="26"/>
        </w:rPr>
        <w:t xml:space="preserve">Показатели выполнения </w:t>
      </w:r>
      <w:r w:rsidR="00932778">
        <w:rPr>
          <w:rFonts w:ascii="Times New Roman" w:hAnsi="Times New Roman" w:cs="Times New Roman"/>
          <w:sz w:val="26"/>
          <w:szCs w:val="26"/>
        </w:rPr>
        <w:t>П</w:t>
      </w:r>
      <w:r w:rsidRPr="00A40C51">
        <w:rPr>
          <w:rFonts w:ascii="Times New Roman" w:hAnsi="Times New Roman" w:cs="Times New Roman"/>
          <w:sz w:val="26"/>
          <w:szCs w:val="26"/>
        </w:rPr>
        <w:t>рограммы соответствуют ее приоритетам, целям и задачам.</w:t>
      </w:r>
    </w:p>
    <w:p w:rsidR="00035B85" w:rsidRPr="00A40C51" w:rsidRDefault="00035B85" w:rsidP="00035B85">
      <w:pPr>
        <w:pStyle w:val="ConsPlusNormal"/>
        <w:spacing w:before="220"/>
        <w:ind w:firstLine="540"/>
        <w:contextualSpacing/>
        <w:jc w:val="both"/>
        <w:rPr>
          <w:rFonts w:ascii="Times New Roman" w:hAnsi="Times New Roman" w:cs="Times New Roman"/>
          <w:sz w:val="26"/>
          <w:szCs w:val="26"/>
        </w:rPr>
      </w:pPr>
      <w:r w:rsidRPr="00A40C51">
        <w:rPr>
          <w:rFonts w:ascii="Times New Roman" w:hAnsi="Times New Roman" w:cs="Times New Roman"/>
          <w:sz w:val="26"/>
          <w:szCs w:val="26"/>
        </w:rPr>
        <w:t xml:space="preserve">К планируемым показателям выполнения </w:t>
      </w:r>
      <w:r w:rsidR="00932778">
        <w:rPr>
          <w:rFonts w:ascii="Times New Roman" w:hAnsi="Times New Roman" w:cs="Times New Roman"/>
          <w:sz w:val="26"/>
          <w:szCs w:val="26"/>
        </w:rPr>
        <w:t>П</w:t>
      </w:r>
      <w:r w:rsidRPr="00A40C51">
        <w:rPr>
          <w:rFonts w:ascii="Times New Roman" w:hAnsi="Times New Roman" w:cs="Times New Roman"/>
          <w:sz w:val="26"/>
          <w:szCs w:val="26"/>
        </w:rPr>
        <w:t>рограммы отнесены:</w:t>
      </w:r>
    </w:p>
    <w:p w:rsidR="00035B85" w:rsidRPr="00A40C51" w:rsidRDefault="00035B85" w:rsidP="00471D38">
      <w:pPr>
        <w:pStyle w:val="ConsPlusNormal"/>
        <w:spacing w:before="220"/>
        <w:ind w:firstLine="0"/>
        <w:contextualSpacing/>
        <w:jc w:val="both"/>
        <w:rPr>
          <w:rFonts w:ascii="Times New Roman" w:hAnsi="Times New Roman" w:cs="Times New Roman"/>
          <w:sz w:val="26"/>
          <w:szCs w:val="26"/>
        </w:rPr>
      </w:pPr>
      <w:r w:rsidRPr="00A40C51">
        <w:rPr>
          <w:rFonts w:ascii="Times New Roman" w:hAnsi="Times New Roman" w:cs="Times New Roman"/>
          <w:sz w:val="26"/>
          <w:szCs w:val="26"/>
        </w:rPr>
        <w:t>количество квадратных метров расселенного аварийного жилищного фонда в</w:t>
      </w:r>
      <w:r>
        <w:rPr>
          <w:rFonts w:ascii="Times New Roman" w:hAnsi="Times New Roman" w:cs="Times New Roman"/>
          <w:sz w:val="26"/>
          <w:szCs w:val="26"/>
        </w:rPr>
        <w:t xml:space="preserve"> </w:t>
      </w:r>
      <w:r w:rsidRPr="00A40C51">
        <w:rPr>
          <w:rFonts w:ascii="Times New Roman" w:hAnsi="Times New Roman" w:cs="Times New Roman"/>
          <w:sz w:val="26"/>
          <w:szCs w:val="26"/>
        </w:rPr>
        <w:t xml:space="preserve"> кв. м;</w:t>
      </w:r>
    </w:p>
    <w:p w:rsidR="00035B85" w:rsidRPr="00A40C51" w:rsidRDefault="00035B85" w:rsidP="00471D38">
      <w:pPr>
        <w:pStyle w:val="ConsPlusNormal"/>
        <w:spacing w:before="220"/>
        <w:ind w:firstLine="0"/>
        <w:contextualSpacing/>
        <w:jc w:val="both"/>
        <w:rPr>
          <w:rFonts w:ascii="Times New Roman" w:hAnsi="Times New Roman" w:cs="Times New Roman"/>
          <w:sz w:val="26"/>
          <w:szCs w:val="26"/>
        </w:rPr>
      </w:pPr>
      <w:r w:rsidRPr="00A40C51">
        <w:rPr>
          <w:rFonts w:ascii="Times New Roman" w:hAnsi="Times New Roman" w:cs="Times New Roman"/>
          <w:sz w:val="26"/>
          <w:szCs w:val="26"/>
        </w:rPr>
        <w:t>количество граждан, расселенных из аварийного жилищного фонда</w:t>
      </w:r>
      <w:r>
        <w:rPr>
          <w:rFonts w:ascii="Times New Roman" w:hAnsi="Times New Roman" w:cs="Times New Roman"/>
          <w:sz w:val="26"/>
          <w:szCs w:val="26"/>
        </w:rPr>
        <w:t xml:space="preserve">, </w:t>
      </w:r>
      <w:r w:rsidRPr="00A40C51">
        <w:rPr>
          <w:rFonts w:ascii="Times New Roman" w:hAnsi="Times New Roman" w:cs="Times New Roman"/>
          <w:sz w:val="26"/>
          <w:szCs w:val="26"/>
        </w:rPr>
        <w:t xml:space="preserve"> чел.</w:t>
      </w:r>
    </w:p>
    <w:p w:rsidR="00035B85" w:rsidRPr="00A40C51" w:rsidRDefault="00035B85" w:rsidP="00035B85">
      <w:pPr>
        <w:pStyle w:val="ConsPlusNormal"/>
        <w:spacing w:before="220"/>
        <w:ind w:firstLine="540"/>
        <w:contextualSpacing/>
        <w:jc w:val="both"/>
        <w:rPr>
          <w:rFonts w:ascii="Times New Roman" w:hAnsi="Times New Roman" w:cs="Times New Roman"/>
          <w:sz w:val="26"/>
          <w:szCs w:val="26"/>
        </w:rPr>
      </w:pPr>
      <w:r w:rsidRPr="00A40C51">
        <w:rPr>
          <w:rFonts w:ascii="Times New Roman" w:hAnsi="Times New Roman" w:cs="Times New Roman"/>
          <w:sz w:val="26"/>
          <w:szCs w:val="26"/>
        </w:rPr>
        <w:t xml:space="preserve">Планируемые </w:t>
      </w:r>
      <w:hyperlink w:anchor="P6701" w:history="1">
        <w:r w:rsidRPr="00A40C51">
          <w:rPr>
            <w:rFonts w:ascii="Times New Roman" w:hAnsi="Times New Roman" w:cs="Times New Roman"/>
            <w:sz w:val="26"/>
            <w:szCs w:val="26"/>
          </w:rPr>
          <w:t>показатели</w:t>
        </w:r>
      </w:hyperlink>
      <w:r w:rsidRPr="00A40C51">
        <w:rPr>
          <w:rFonts w:ascii="Times New Roman" w:hAnsi="Times New Roman" w:cs="Times New Roman"/>
          <w:sz w:val="26"/>
          <w:szCs w:val="26"/>
        </w:rPr>
        <w:t xml:space="preserve"> выполнения  </w:t>
      </w:r>
      <w:r w:rsidR="00932778">
        <w:rPr>
          <w:rFonts w:ascii="Times New Roman" w:hAnsi="Times New Roman" w:cs="Times New Roman"/>
          <w:sz w:val="26"/>
          <w:szCs w:val="26"/>
        </w:rPr>
        <w:t>П</w:t>
      </w:r>
      <w:r w:rsidRPr="00A40C51">
        <w:rPr>
          <w:rFonts w:ascii="Times New Roman" w:hAnsi="Times New Roman" w:cs="Times New Roman"/>
          <w:sz w:val="26"/>
          <w:szCs w:val="26"/>
        </w:rPr>
        <w:t xml:space="preserve">рограммы приведены в приложении </w:t>
      </w:r>
      <w:r w:rsidR="00471D38">
        <w:rPr>
          <w:rFonts w:ascii="Times New Roman" w:hAnsi="Times New Roman" w:cs="Times New Roman"/>
          <w:sz w:val="26"/>
          <w:szCs w:val="26"/>
        </w:rPr>
        <w:t xml:space="preserve">     №</w:t>
      </w:r>
      <w:r w:rsidRPr="00A40C51">
        <w:rPr>
          <w:rFonts w:ascii="Times New Roman" w:hAnsi="Times New Roman" w:cs="Times New Roman"/>
          <w:sz w:val="26"/>
          <w:szCs w:val="26"/>
        </w:rPr>
        <w:t xml:space="preserve"> 4 к настоящей </w:t>
      </w:r>
      <w:r w:rsidR="00932778">
        <w:rPr>
          <w:rFonts w:ascii="Times New Roman" w:hAnsi="Times New Roman" w:cs="Times New Roman"/>
          <w:sz w:val="26"/>
          <w:szCs w:val="26"/>
        </w:rPr>
        <w:t>П</w:t>
      </w:r>
      <w:r w:rsidRPr="00A40C51">
        <w:rPr>
          <w:rFonts w:ascii="Times New Roman" w:hAnsi="Times New Roman" w:cs="Times New Roman"/>
          <w:sz w:val="26"/>
          <w:szCs w:val="26"/>
        </w:rPr>
        <w:t>рограмме.</w:t>
      </w:r>
    </w:p>
    <w:p w:rsidR="00035B85" w:rsidRPr="00471CCD" w:rsidRDefault="00035B85" w:rsidP="00035B85">
      <w:pPr>
        <w:pStyle w:val="ConsPlusNormal"/>
        <w:spacing w:before="220"/>
        <w:ind w:firstLine="540"/>
        <w:contextualSpacing/>
        <w:jc w:val="both"/>
        <w:rPr>
          <w:rFonts w:ascii="Times New Roman" w:hAnsi="Times New Roman" w:cs="Times New Roman"/>
          <w:sz w:val="26"/>
          <w:szCs w:val="26"/>
        </w:rPr>
      </w:pPr>
      <w:r w:rsidRPr="00A40C51">
        <w:rPr>
          <w:rFonts w:ascii="Times New Roman" w:hAnsi="Times New Roman" w:cs="Times New Roman"/>
          <w:sz w:val="26"/>
          <w:szCs w:val="26"/>
        </w:rPr>
        <w:t xml:space="preserve">Реализация </w:t>
      </w:r>
      <w:r w:rsidR="00932778">
        <w:rPr>
          <w:rFonts w:ascii="Times New Roman" w:hAnsi="Times New Roman" w:cs="Times New Roman"/>
          <w:sz w:val="26"/>
          <w:szCs w:val="26"/>
        </w:rPr>
        <w:t>П</w:t>
      </w:r>
      <w:r w:rsidRPr="00A40C51">
        <w:rPr>
          <w:rFonts w:ascii="Times New Roman" w:hAnsi="Times New Roman" w:cs="Times New Roman"/>
          <w:sz w:val="26"/>
          <w:szCs w:val="26"/>
        </w:rPr>
        <w:t xml:space="preserve">рограммы должна обеспечить устойчивое сокращение непригодного для проживания жилищного фонда с расселением к 31 декабря 2024 не менее </w:t>
      </w:r>
      <w:r>
        <w:rPr>
          <w:rFonts w:ascii="Times New Roman" w:hAnsi="Times New Roman" w:cs="Times New Roman"/>
          <w:sz w:val="26"/>
          <w:szCs w:val="26"/>
        </w:rPr>
        <w:t>7575,40</w:t>
      </w:r>
      <w:r w:rsidRPr="00A40C51">
        <w:rPr>
          <w:rFonts w:ascii="Times New Roman" w:hAnsi="Times New Roman" w:cs="Times New Roman"/>
          <w:sz w:val="26"/>
          <w:szCs w:val="26"/>
        </w:rPr>
        <w:t xml:space="preserve"> кв. м аварийного жилищного фонда, расселением не менее </w:t>
      </w:r>
      <w:r>
        <w:rPr>
          <w:rFonts w:ascii="Times New Roman" w:hAnsi="Times New Roman" w:cs="Times New Roman"/>
          <w:sz w:val="26"/>
          <w:szCs w:val="26"/>
        </w:rPr>
        <w:t>408</w:t>
      </w:r>
      <w:r w:rsidRPr="00A40C51">
        <w:rPr>
          <w:rFonts w:ascii="Times New Roman" w:hAnsi="Times New Roman" w:cs="Times New Roman"/>
          <w:sz w:val="26"/>
          <w:szCs w:val="26"/>
        </w:rPr>
        <w:t xml:space="preserve"> человек.</w:t>
      </w:r>
    </w:p>
    <w:p w:rsidR="00035B85" w:rsidRPr="008A620F" w:rsidRDefault="00035B85" w:rsidP="00035B85">
      <w:pPr>
        <w:pStyle w:val="ConsPlusNormal"/>
        <w:jc w:val="both"/>
        <w:rPr>
          <w:rFonts w:ascii="Times New Roman" w:hAnsi="Times New Roman" w:cs="Times New Roman"/>
          <w:sz w:val="16"/>
          <w:szCs w:val="16"/>
        </w:rPr>
      </w:pPr>
    </w:p>
    <w:p w:rsidR="00035B85" w:rsidRPr="00297081" w:rsidRDefault="00035B85" w:rsidP="00035B85">
      <w:pPr>
        <w:pStyle w:val="ConsPlusNormal"/>
        <w:jc w:val="center"/>
        <w:outlineLvl w:val="1"/>
        <w:rPr>
          <w:rFonts w:ascii="Times New Roman" w:hAnsi="Times New Roman" w:cs="Times New Roman"/>
          <w:b/>
          <w:sz w:val="26"/>
          <w:szCs w:val="26"/>
        </w:rPr>
      </w:pPr>
      <w:r w:rsidRPr="00297081">
        <w:rPr>
          <w:rFonts w:ascii="Times New Roman" w:hAnsi="Times New Roman" w:cs="Times New Roman"/>
          <w:b/>
          <w:sz w:val="26"/>
          <w:szCs w:val="26"/>
        </w:rPr>
        <w:t xml:space="preserve">VI. Система </w:t>
      </w:r>
      <w:proofErr w:type="gramStart"/>
      <w:r w:rsidRPr="00297081">
        <w:rPr>
          <w:rFonts w:ascii="Times New Roman" w:hAnsi="Times New Roman" w:cs="Times New Roman"/>
          <w:b/>
          <w:sz w:val="26"/>
          <w:szCs w:val="26"/>
        </w:rPr>
        <w:t>контроля за</w:t>
      </w:r>
      <w:proofErr w:type="gramEnd"/>
      <w:r w:rsidRPr="00297081">
        <w:rPr>
          <w:rFonts w:ascii="Times New Roman" w:hAnsi="Times New Roman" w:cs="Times New Roman"/>
          <w:b/>
          <w:sz w:val="26"/>
          <w:szCs w:val="26"/>
        </w:rPr>
        <w:t xml:space="preserve"> реализацией Программы</w:t>
      </w:r>
    </w:p>
    <w:p w:rsidR="00035B85" w:rsidRPr="008A620F" w:rsidRDefault="00035B85" w:rsidP="00035B85">
      <w:pPr>
        <w:pStyle w:val="ConsPlusNormal"/>
        <w:jc w:val="both"/>
        <w:rPr>
          <w:rFonts w:ascii="Times New Roman" w:hAnsi="Times New Roman" w:cs="Times New Roman"/>
          <w:sz w:val="16"/>
          <w:szCs w:val="16"/>
        </w:rPr>
      </w:pPr>
    </w:p>
    <w:p w:rsidR="00035B85" w:rsidRPr="00B633DF" w:rsidRDefault="00035B85" w:rsidP="00035B85">
      <w:pPr>
        <w:ind w:firstLine="567"/>
        <w:jc w:val="both"/>
        <w:rPr>
          <w:sz w:val="26"/>
          <w:szCs w:val="26"/>
        </w:rPr>
      </w:pPr>
      <w:r w:rsidRPr="00B633DF">
        <w:rPr>
          <w:sz w:val="26"/>
          <w:szCs w:val="26"/>
        </w:rPr>
        <w:t xml:space="preserve">Общее управление и контроль за реализацией муниципальной Программы, ответственность за ее эффективность и результативность осуществляет управление жилищно-коммунального хозяйства Администрации городского округа </w:t>
      </w:r>
      <w:proofErr w:type="spellStart"/>
      <w:proofErr w:type="gramStart"/>
      <w:r w:rsidRPr="00B633DF">
        <w:rPr>
          <w:sz w:val="26"/>
          <w:szCs w:val="26"/>
        </w:rPr>
        <w:t>Спасск-Дальний</w:t>
      </w:r>
      <w:proofErr w:type="spellEnd"/>
      <w:proofErr w:type="gramEnd"/>
      <w:r w:rsidRPr="00B633DF">
        <w:rPr>
          <w:sz w:val="26"/>
          <w:szCs w:val="26"/>
        </w:rPr>
        <w:t xml:space="preserve">. Для обеспечения мониторинга и анализа хода реализации Программы управление жилищно-коммунального хозяйства ежеквартально, в срок до 15 числа месяца, следующего за </w:t>
      </w:r>
      <w:proofErr w:type="gramStart"/>
      <w:r w:rsidRPr="00B633DF">
        <w:rPr>
          <w:sz w:val="26"/>
          <w:szCs w:val="26"/>
        </w:rPr>
        <w:t>отчетным</w:t>
      </w:r>
      <w:proofErr w:type="gramEnd"/>
      <w:r w:rsidRPr="00B633DF">
        <w:rPr>
          <w:sz w:val="26"/>
          <w:szCs w:val="26"/>
        </w:rPr>
        <w:t xml:space="preserve">, подготавливает и передает в управление экономики  и муниципального заказа Администрации городского округа </w:t>
      </w:r>
      <w:proofErr w:type="spellStart"/>
      <w:r w:rsidRPr="00B633DF">
        <w:rPr>
          <w:sz w:val="26"/>
          <w:szCs w:val="26"/>
        </w:rPr>
        <w:t>Спасск-Дальний</w:t>
      </w:r>
      <w:proofErr w:type="spellEnd"/>
      <w:r w:rsidRPr="00B633DF">
        <w:rPr>
          <w:sz w:val="26"/>
          <w:szCs w:val="26"/>
        </w:rPr>
        <w:t xml:space="preserve">  отчет о ходе реализации муниципальной Программы. </w:t>
      </w:r>
    </w:p>
    <w:p w:rsidR="00035B85" w:rsidRPr="00B633DF" w:rsidRDefault="00035B85" w:rsidP="00035B85">
      <w:pPr>
        <w:ind w:firstLine="567"/>
        <w:jc w:val="both"/>
        <w:rPr>
          <w:sz w:val="26"/>
          <w:szCs w:val="26"/>
        </w:rPr>
      </w:pPr>
      <w:proofErr w:type="gramStart"/>
      <w:r w:rsidRPr="00B633DF">
        <w:rPr>
          <w:sz w:val="26"/>
          <w:szCs w:val="26"/>
        </w:rPr>
        <w:t xml:space="preserve">Управление жилищно-коммунального хозяйства Администрации городского округа </w:t>
      </w:r>
      <w:proofErr w:type="spellStart"/>
      <w:r w:rsidRPr="00B633DF">
        <w:rPr>
          <w:sz w:val="26"/>
          <w:szCs w:val="26"/>
        </w:rPr>
        <w:t>Спасск-Дальний</w:t>
      </w:r>
      <w:proofErr w:type="spellEnd"/>
      <w:r w:rsidRPr="00B633DF">
        <w:rPr>
          <w:sz w:val="26"/>
          <w:szCs w:val="26"/>
        </w:rPr>
        <w:t xml:space="preserve"> ежегодно, в срок до 15 февраля года, следующего за отчетным годом, предоставляет в управление экономики и муниципального заказа по объемам финансирования по согласованию с финансовым управлением городского округа </w:t>
      </w:r>
      <w:proofErr w:type="spellStart"/>
      <w:r w:rsidRPr="00B633DF">
        <w:rPr>
          <w:sz w:val="26"/>
          <w:szCs w:val="26"/>
        </w:rPr>
        <w:t>Спасск-Дальний</w:t>
      </w:r>
      <w:proofErr w:type="spellEnd"/>
      <w:r w:rsidRPr="00B633DF">
        <w:rPr>
          <w:sz w:val="26"/>
          <w:szCs w:val="26"/>
        </w:rPr>
        <w:t xml:space="preserve"> отчет о ходе реализации муниципальной Программы, включающий оценку результатов реализации Программы, уровень достижения целей и запланированных показателей эффективности Программы.</w:t>
      </w:r>
      <w:proofErr w:type="gramEnd"/>
    </w:p>
    <w:p w:rsidR="00035B85" w:rsidRPr="00471CCD" w:rsidRDefault="00035B85" w:rsidP="00035B85">
      <w:pPr>
        <w:pStyle w:val="ConsPlusNormal"/>
        <w:spacing w:before="220"/>
        <w:ind w:firstLine="540"/>
        <w:jc w:val="both"/>
        <w:rPr>
          <w:rFonts w:ascii="Times New Roman" w:hAnsi="Times New Roman" w:cs="Times New Roman"/>
          <w:sz w:val="26"/>
          <w:szCs w:val="26"/>
        </w:rPr>
      </w:pPr>
    </w:p>
    <w:p w:rsidR="00035B85" w:rsidRDefault="00035B85" w:rsidP="00035B85">
      <w:pPr>
        <w:pStyle w:val="ConsPlusNormal"/>
        <w:jc w:val="right"/>
        <w:outlineLvl w:val="1"/>
        <w:rPr>
          <w:rFonts w:ascii="Times New Roman" w:hAnsi="Times New Roman" w:cs="Times New Roman"/>
          <w:sz w:val="26"/>
          <w:szCs w:val="26"/>
        </w:rPr>
        <w:sectPr w:rsidR="00035B85" w:rsidSect="00035B85">
          <w:pgSz w:w="11906" w:h="16838"/>
          <w:pgMar w:top="851" w:right="851" w:bottom="851" w:left="1418" w:header="709" w:footer="709" w:gutter="0"/>
          <w:cols w:space="708"/>
          <w:titlePg/>
          <w:docGrid w:linePitch="360"/>
        </w:sectPr>
      </w:pPr>
    </w:p>
    <w:tbl>
      <w:tblPr>
        <w:tblW w:w="24420" w:type="dxa"/>
        <w:tblInd w:w="108" w:type="dxa"/>
        <w:tblLayout w:type="fixed"/>
        <w:tblLook w:val="04A0"/>
      </w:tblPr>
      <w:tblGrid>
        <w:gridCol w:w="432"/>
        <w:gridCol w:w="136"/>
        <w:gridCol w:w="836"/>
        <w:gridCol w:w="1290"/>
        <w:gridCol w:w="882"/>
        <w:gridCol w:w="252"/>
        <w:gridCol w:w="2976"/>
        <w:gridCol w:w="1063"/>
        <w:gridCol w:w="118"/>
        <w:gridCol w:w="637"/>
        <w:gridCol w:w="845"/>
        <w:gridCol w:w="95"/>
        <w:gridCol w:w="1089"/>
        <w:gridCol w:w="187"/>
        <w:gridCol w:w="1140"/>
        <w:gridCol w:w="173"/>
        <w:gridCol w:w="816"/>
        <w:gridCol w:w="483"/>
        <w:gridCol w:w="967"/>
        <w:gridCol w:w="1100"/>
        <w:gridCol w:w="1783"/>
        <w:gridCol w:w="2556"/>
        <w:gridCol w:w="1276"/>
        <w:gridCol w:w="1096"/>
        <w:gridCol w:w="856"/>
        <w:gridCol w:w="1336"/>
      </w:tblGrid>
      <w:tr w:rsidR="008A620F" w:rsidRPr="001466F9" w:rsidTr="001466F9">
        <w:trPr>
          <w:gridAfter w:val="8"/>
          <w:wAfter w:w="10970" w:type="dxa"/>
          <w:trHeight w:val="31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2172"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3228"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181" w:type="dxa"/>
            <w:gridSpan w:val="2"/>
            <w:tcBorders>
              <w:top w:val="nil"/>
              <w:left w:val="nil"/>
              <w:bottom w:val="nil"/>
              <w:right w:val="nil"/>
            </w:tcBorders>
            <w:shd w:val="clear" w:color="auto" w:fill="auto"/>
            <w:vAlign w:val="bottom"/>
            <w:hideMark/>
          </w:tcPr>
          <w:p w:rsidR="008A620F" w:rsidRPr="001466F9" w:rsidRDefault="008A620F" w:rsidP="008A620F">
            <w:pPr>
              <w:rPr>
                <w:color w:val="000000"/>
                <w:sz w:val="20"/>
                <w:szCs w:val="20"/>
              </w:rPr>
            </w:pPr>
          </w:p>
        </w:tc>
        <w:tc>
          <w:tcPr>
            <w:tcW w:w="1577" w:type="dxa"/>
            <w:gridSpan w:val="3"/>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276"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2612" w:type="dxa"/>
            <w:gridSpan w:val="4"/>
            <w:tcBorders>
              <w:top w:val="nil"/>
              <w:left w:val="nil"/>
              <w:bottom w:val="nil"/>
              <w:right w:val="nil"/>
            </w:tcBorders>
            <w:shd w:val="clear" w:color="auto" w:fill="auto"/>
            <w:vAlign w:val="center"/>
            <w:hideMark/>
          </w:tcPr>
          <w:p w:rsidR="008A620F" w:rsidRPr="001466F9" w:rsidRDefault="008A620F" w:rsidP="008A620F">
            <w:pPr>
              <w:jc w:val="right"/>
              <w:rPr>
                <w:color w:val="000000"/>
                <w:sz w:val="20"/>
                <w:szCs w:val="20"/>
              </w:rPr>
            </w:pPr>
            <w:r w:rsidRPr="001466F9">
              <w:rPr>
                <w:color w:val="000000"/>
                <w:sz w:val="20"/>
                <w:szCs w:val="20"/>
              </w:rPr>
              <w:t>Приложение №  1</w:t>
            </w:r>
          </w:p>
        </w:tc>
      </w:tr>
      <w:tr w:rsidR="008A620F" w:rsidRPr="001466F9" w:rsidTr="001466F9">
        <w:trPr>
          <w:gridAfter w:val="8"/>
          <w:wAfter w:w="10970" w:type="dxa"/>
          <w:trHeight w:val="31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2172"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3228"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181" w:type="dxa"/>
            <w:gridSpan w:val="2"/>
            <w:tcBorders>
              <w:top w:val="nil"/>
              <w:left w:val="nil"/>
              <w:bottom w:val="nil"/>
              <w:right w:val="nil"/>
            </w:tcBorders>
            <w:shd w:val="clear" w:color="auto" w:fill="auto"/>
            <w:vAlign w:val="bottom"/>
            <w:hideMark/>
          </w:tcPr>
          <w:p w:rsidR="008A620F" w:rsidRPr="001466F9" w:rsidRDefault="008A620F" w:rsidP="008A620F">
            <w:pPr>
              <w:rPr>
                <w:color w:val="000000"/>
                <w:sz w:val="20"/>
                <w:szCs w:val="20"/>
              </w:rPr>
            </w:pPr>
          </w:p>
        </w:tc>
        <w:tc>
          <w:tcPr>
            <w:tcW w:w="1577" w:type="dxa"/>
            <w:gridSpan w:val="3"/>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276"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2612" w:type="dxa"/>
            <w:gridSpan w:val="4"/>
            <w:tcBorders>
              <w:top w:val="nil"/>
              <w:left w:val="nil"/>
              <w:bottom w:val="nil"/>
              <w:right w:val="nil"/>
            </w:tcBorders>
            <w:shd w:val="clear" w:color="auto" w:fill="auto"/>
            <w:vAlign w:val="center"/>
            <w:hideMark/>
          </w:tcPr>
          <w:p w:rsidR="008A620F" w:rsidRPr="001466F9" w:rsidRDefault="008A620F" w:rsidP="008A620F">
            <w:pPr>
              <w:jc w:val="right"/>
              <w:rPr>
                <w:color w:val="000000"/>
                <w:sz w:val="20"/>
                <w:szCs w:val="20"/>
              </w:rPr>
            </w:pPr>
            <w:r w:rsidRPr="001466F9">
              <w:rPr>
                <w:color w:val="000000"/>
                <w:sz w:val="20"/>
                <w:szCs w:val="20"/>
              </w:rPr>
              <w:t>к муниципальной программе</w:t>
            </w:r>
          </w:p>
        </w:tc>
      </w:tr>
      <w:tr w:rsidR="008A620F" w:rsidRPr="001466F9" w:rsidTr="001466F9">
        <w:trPr>
          <w:gridAfter w:val="8"/>
          <w:wAfter w:w="10970" w:type="dxa"/>
          <w:trHeight w:val="31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2172"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3228"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181" w:type="dxa"/>
            <w:gridSpan w:val="2"/>
            <w:tcBorders>
              <w:top w:val="nil"/>
              <w:left w:val="nil"/>
              <w:bottom w:val="nil"/>
              <w:right w:val="nil"/>
            </w:tcBorders>
            <w:shd w:val="clear" w:color="auto" w:fill="auto"/>
            <w:vAlign w:val="bottom"/>
            <w:hideMark/>
          </w:tcPr>
          <w:p w:rsidR="008A620F" w:rsidRPr="001466F9" w:rsidRDefault="008A620F" w:rsidP="008A620F">
            <w:pPr>
              <w:rPr>
                <w:color w:val="000000"/>
                <w:sz w:val="20"/>
                <w:szCs w:val="20"/>
              </w:rPr>
            </w:pPr>
          </w:p>
        </w:tc>
        <w:tc>
          <w:tcPr>
            <w:tcW w:w="1577" w:type="dxa"/>
            <w:gridSpan w:val="3"/>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3888" w:type="dxa"/>
            <w:gridSpan w:val="6"/>
            <w:tcBorders>
              <w:top w:val="nil"/>
              <w:left w:val="nil"/>
              <w:bottom w:val="nil"/>
              <w:right w:val="nil"/>
            </w:tcBorders>
            <w:shd w:val="clear" w:color="auto" w:fill="auto"/>
            <w:vAlign w:val="center"/>
            <w:hideMark/>
          </w:tcPr>
          <w:p w:rsidR="008A620F" w:rsidRPr="001466F9" w:rsidRDefault="008A620F" w:rsidP="008A620F">
            <w:pPr>
              <w:jc w:val="right"/>
              <w:rPr>
                <w:color w:val="000000"/>
                <w:sz w:val="20"/>
                <w:szCs w:val="20"/>
              </w:rPr>
            </w:pPr>
            <w:r w:rsidRPr="001466F9">
              <w:rPr>
                <w:color w:val="000000"/>
                <w:sz w:val="20"/>
                <w:szCs w:val="20"/>
              </w:rPr>
              <w:t xml:space="preserve">"Переселение граждан из аварийного жилищного фонда </w:t>
            </w:r>
          </w:p>
        </w:tc>
      </w:tr>
      <w:tr w:rsidR="008A620F" w:rsidRPr="001466F9" w:rsidTr="001466F9">
        <w:trPr>
          <w:gridAfter w:val="8"/>
          <w:wAfter w:w="10970" w:type="dxa"/>
          <w:trHeight w:val="31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2172"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3228"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181" w:type="dxa"/>
            <w:gridSpan w:val="2"/>
            <w:tcBorders>
              <w:top w:val="nil"/>
              <w:left w:val="nil"/>
              <w:bottom w:val="nil"/>
              <w:right w:val="nil"/>
            </w:tcBorders>
            <w:shd w:val="clear" w:color="auto" w:fill="auto"/>
            <w:vAlign w:val="bottom"/>
            <w:hideMark/>
          </w:tcPr>
          <w:p w:rsidR="008A620F" w:rsidRPr="001466F9" w:rsidRDefault="008A620F" w:rsidP="008A620F">
            <w:pPr>
              <w:rPr>
                <w:color w:val="000000"/>
                <w:sz w:val="20"/>
                <w:szCs w:val="20"/>
              </w:rPr>
            </w:pPr>
          </w:p>
        </w:tc>
        <w:tc>
          <w:tcPr>
            <w:tcW w:w="1577" w:type="dxa"/>
            <w:gridSpan w:val="3"/>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3888" w:type="dxa"/>
            <w:gridSpan w:val="6"/>
            <w:tcBorders>
              <w:top w:val="nil"/>
              <w:left w:val="nil"/>
              <w:bottom w:val="nil"/>
              <w:right w:val="nil"/>
            </w:tcBorders>
            <w:shd w:val="clear" w:color="auto" w:fill="auto"/>
            <w:vAlign w:val="center"/>
            <w:hideMark/>
          </w:tcPr>
          <w:p w:rsidR="008A620F" w:rsidRPr="001466F9" w:rsidRDefault="008A620F" w:rsidP="008A620F">
            <w:pPr>
              <w:jc w:val="right"/>
              <w:rPr>
                <w:color w:val="000000"/>
                <w:sz w:val="20"/>
                <w:szCs w:val="20"/>
              </w:rPr>
            </w:pPr>
            <w:r w:rsidRPr="001466F9">
              <w:rPr>
                <w:color w:val="000000"/>
                <w:sz w:val="20"/>
                <w:szCs w:val="20"/>
              </w:rPr>
              <w:t xml:space="preserve">городского округа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xml:space="preserve"> на 2019-2025 годы"</w:t>
            </w:r>
          </w:p>
        </w:tc>
      </w:tr>
      <w:tr w:rsidR="008A620F" w:rsidRPr="001466F9" w:rsidTr="001466F9">
        <w:trPr>
          <w:gridAfter w:val="8"/>
          <w:wAfter w:w="10970" w:type="dxa"/>
          <w:trHeight w:val="30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2172"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3228"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181"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577" w:type="dxa"/>
            <w:gridSpan w:val="3"/>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276"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313"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299"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r>
      <w:tr w:rsidR="008A620F" w:rsidRPr="001466F9" w:rsidTr="001466F9">
        <w:trPr>
          <w:gridAfter w:val="8"/>
          <w:wAfter w:w="10970" w:type="dxa"/>
          <w:trHeight w:val="37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0747" w:type="dxa"/>
            <w:gridSpan w:val="13"/>
            <w:tcBorders>
              <w:top w:val="nil"/>
              <w:left w:val="nil"/>
              <w:bottom w:val="nil"/>
              <w:right w:val="nil"/>
            </w:tcBorders>
            <w:shd w:val="clear" w:color="auto" w:fill="auto"/>
            <w:noWrap/>
            <w:vAlign w:val="bottom"/>
            <w:hideMark/>
          </w:tcPr>
          <w:p w:rsidR="008A620F" w:rsidRPr="001466F9" w:rsidRDefault="008A620F" w:rsidP="008A620F">
            <w:pPr>
              <w:jc w:val="center"/>
              <w:rPr>
                <w:b/>
                <w:bCs/>
                <w:color w:val="000000"/>
                <w:sz w:val="20"/>
                <w:szCs w:val="20"/>
              </w:rPr>
            </w:pPr>
            <w:r w:rsidRPr="001466F9">
              <w:rPr>
                <w:b/>
                <w:bCs/>
                <w:color w:val="000000"/>
                <w:sz w:val="20"/>
                <w:szCs w:val="20"/>
              </w:rPr>
              <w:t>Перечень многоквартирных домов, признанных аварийными до 1 января 2017 года</w:t>
            </w:r>
          </w:p>
        </w:tc>
        <w:tc>
          <w:tcPr>
            <w:tcW w:w="1299"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r>
      <w:tr w:rsidR="008A620F" w:rsidRPr="001466F9" w:rsidTr="001466F9">
        <w:trPr>
          <w:gridAfter w:val="8"/>
          <w:wAfter w:w="10970" w:type="dxa"/>
          <w:trHeight w:val="30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2172"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3228"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181"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577" w:type="dxa"/>
            <w:gridSpan w:val="3"/>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276"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313"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c>
          <w:tcPr>
            <w:tcW w:w="1299" w:type="dxa"/>
            <w:gridSpan w:val="2"/>
            <w:tcBorders>
              <w:top w:val="nil"/>
              <w:left w:val="nil"/>
              <w:bottom w:val="nil"/>
              <w:right w:val="nil"/>
            </w:tcBorders>
            <w:shd w:val="clear" w:color="auto" w:fill="auto"/>
            <w:noWrap/>
            <w:vAlign w:val="bottom"/>
            <w:hideMark/>
          </w:tcPr>
          <w:p w:rsidR="008A620F" w:rsidRPr="001466F9" w:rsidRDefault="008A620F" w:rsidP="008A620F">
            <w:pPr>
              <w:rPr>
                <w:color w:val="000000"/>
                <w:sz w:val="20"/>
                <w:szCs w:val="20"/>
              </w:rPr>
            </w:pPr>
          </w:p>
        </w:tc>
      </w:tr>
      <w:tr w:rsidR="008A620F" w:rsidRPr="001466F9" w:rsidTr="001466F9">
        <w:trPr>
          <w:gridAfter w:val="8"/>
          <w:wAfter w:w="10970" w:type="dxa"/>
          <w:trHeight w:val="94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 </w:t>
            </w:r>
            <w:proofErr w:type="spellStart"/>
            <w:proofErr w:type="gramStart"/>
            <w:r w:rsidRPr="001466F9">
              <w:rPr>
                <w:color w:val="000000"/>
                <w:sz w:val="20"/>
                <w:szCs w:val="20"/>
              </w:rPr>
              <w:t>п</w:t>
            </w:r>
            <w:proofErr w:type="spellEnd"/>
            <w:proofErr w:type="gramEnd"/>
            <w:r w:rsidRPr="001466F9">
              <w:rPr>
                <w:color w:val="000000"/>
                <w:sz w:val="20"/>
                <w:szCs w:val="20"/>
              </w:rPr>
              <w:t>/</w:t>
            </w:r>
            <w:proofErr w:type="spellStart"/>
            <w:r w:rsidRPr="001466F9">
              <w:rPr>
                <w:color w:val="000000"/>
                <w:sz w:val="20"/>
                <w:szCs w:val="20"/>
              </w:rPr>
              <w:t>п</w:t>
            </w:r>
            <w:proofErr w:type="spellEnd"/>
          </w:p>
        </w:tc>
        <w:tc>
          <w:tcPr>
            <w:tcW w:w="217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Наименование муниципального образования </w:t>
            </w:r>
          </w:p>
        </w:tc>
        <w:tc>
          <w:tcPr>
            <w:tcW w:w="3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Адрес многоквартирного дома</w:t>
            </w:r>
          </w:p>
        </w:tc>
        <w:tc>
          <w:tcPr>
            <w:tcW w:w="1181" w:type="dxa"/>
            <w:gridSpan w:val="2"/>
            <w:tcBorders>
              <w:top w:val="single" w:sz="4" w:space="0" w:color="000000"/>
              <w:left w:val="nil"/>
              <w:bottom w:val="nil"/>
              <w:right w:val="nil"/>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Год ввода дома в эксплуатацию</w:t>
            </w:r>
          </w:p>
        </w:tc>
        <w:tc>
          <w:tcPr>
            <w:tcW w:w="15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Дата признания многоквартирного дома </w:t>
            </w:r>
            <w:proofErr w:type="gramStart"/>
            <w:r w:rsidRPr="001466F9">
              <w:rPr>
                <w:color w:val="000000"/>
                <w:sz w:val="20"/>
                <w:szCs w:val="20"/>
              </w:rPr>
              <w:t>аварийным</w:t>
            </w:r>
            <w:proofErr w:type="gramEnd"/>
            <w:r w:rsidRPr="001466F9">
              <w:rPr>
                <w:color w:val="000000"/>
                <w:sz w:val="20"/>
                <w:szCs w:val="20"/>
              </w:rPr>
              <w:t xml:space="preserve"> </w:t>
            </w:r>
          </w:p>
        </w:tc>
        <w:tc>
          <w:tcPr>
            <w:tcW w:w="2589" w:type="dxa"/>
            <w:gridSpan w:val="4"/>
            <w:tcBorders>
              <w:top w:val="single" w:sz="4" w:space="0" w:color="000000"/>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 Сведения об аварийном жилищном фонде, подлежащем расселению до 1 сентября 2025 года </w:t>
            </w:r>
          </w:p>
        </w:tc>
        <w:tc>
          <w:tcPr>
            <w:tcW w:w="1299" w:type="dxa"/>
            <w:gridSpan w:val="2"/>
            <w:tcBorders>
              <w:top w:val="single" w:sz="4" w:space="0" w:color="000000"/>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Планируемая дата окончания переселения</w:t>
            </w:r>
          </w:p>
        </w:tc>
      </w:tr>
      <w:tr w:rsidR="008A620F" w:rsidRPr="001466F9" w:rsidTr="001466F9">
        <w:trPr>
          <w:gridAfter w:val="8"/>
          <w:wAfter w:w="10970" w:type="dxa"/>
          <w:trHeight w:val="31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vMerge/>
            <w:tcBorders>
              <w:top w:val="single" w:sz="4" w:space="0" w:color="000000"/>
              <w:left w:val="single" w:sz="4" w:space="0" w:color="000000"/>
              <w:bottom w:val="single" w:sz="4" w:space="0" w:color="000000"/>
              <w:right w:val="single" w:sz="4" w:space="0" w:color="000000"/>
            </w:tcBorders>
            <w:vAlign w:val="center"/>
            <w:hideMark/>
          </w:tcPr>
          <w:p w:rsidR="008A620F" w:rsidRPr="001466F9" w:rsidRDefault="008A620F" w:rsidP="008A620F">
            <w:pPr>
              <w:rPr>
                <w:color w:val="000000"/>
                <w:sz w:val="20"/>
                <w:szCs w:val="20"/>
              </w:rPr>
            </w:pPr>
          </w:p>
        </w:tc>
        <w:tc>
          <w:tcPr>
            <w:tcW w:w="2172" w:type="dxa"/>
            <w:gridSpan w:val="2"/>
            <w:vMerge/>
            <w:tcBorders>
              <w:top w:val="single" w:sz="4" w:space="0" w:color="000000"/>
              <w:left w:val="single" w:sz="4" w:space="0" w:color="000000"/>
              <w:bottom w:val="single" w:sz="4" w:space="0" w:color="000000"/>
              <w:right w:val="single" w:sz="4" w:space="0" w:color="000000"/>
            </w:tcBorders>
            <w:vAlign w:val="center"/>
            <w:hideMark/>
          </w:tcPr>
          <w:p w:rsidR="008A620F" w:rsidRPr="001466F9" w:rsidRDefault="008A620F" w:rsidP="008A620F">
            <w:pPr>
              <w:rPr>
                <w:color w:val="000000"/>
                <w:sz w:val="20"/>
                <w:szCs w:val="20"/>
              </w:rPr>
            </w:pPr>
          </w:p>
        </w:tc>
        <w:tc>
          <w:tcPr>
            <w:tcW w:w="3228" w:type="dxa"/>
            <w:gridSpan w:val="2"/>
            <w:vMerge/>
            <w:tcBorders>
              <w:top w:val="single" w:sz="4" w:space="0" w:color="000000"/>
              <w:left w:val="single" w:sz="4" w:space="0" w:color="000000"/>
              <w:bottom w:val="single" w:sz="4" w:space="0" w:color="000000"/>
              <w:right w:val="single" w:sz="4" w:space="0" w:color="000000"/>
            </w:tcBorders>
            <w:vAlign w:val="center"/>
            <w:hideMark/>
          </w:tcPr>
          <w:p w:rsidR="008A620F" w:rsidRPr="001466F9" w:rsidRDefault="008A620F" w:rsidP="008A620F">
            <w:pPr>
              <w:rPr>
                <w:color w:val="000000"/>
                <w:sz w:val="20"/>
                <w:szCs w:val="20"/>
              </w:rPr>
            </w:pPr>
          </w:p>
        </w:tc>
        <w:tc>
          <w:tcPr>
            <w:tcW w:w="1181" w:type="dxa"/>
            <w:gridSpan w:val="2"/>
            <w:tcBorders>
              <w:top w:val="single" w:sz="4" w:space="0" w:color="000000"/>
              <w:left w:val="nil"/>
              <w:bottom w:val="single" w:sz="4" w:space="0" w:color="000000"/>
              <w:right w:val="nil"/>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год</w:t>
            </w:r>
          </w:p>
        </w:tc>
        <w:tc>
          <w:tcPr>
            <w:tcW w:w="1577" w:type="dxa"/>
            <w:gridSpan w:val="3"/>
            <w:tcBorders>
              <w:top w:val="nil"/>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дата</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площадь, кв</w:t>
            </w:r>
            <w:proofErr w:type="gramStart"/>
            <w:r w:rsidRPr="001466F9">
              <w:rPr>
                <w:color w:val="000000"/>
                <w:sz w:val="20"/>
                <w:szCs w:val="20"/>
              </w:rPr>
              <w:t>.м</w:t>
            </w:r>
            <w:proofErr w:type="gramEnd"/>
          </w:p>
        </w:tc>
        <w:tc>
          <w:tcPr>
            <w:tcW w:w="1313"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количество человек</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дата</w:t>
            </w:r>
          </w:p>
        </w:tc>
      </w:tr>
      <w:tr w:rsidR="008A620F" w:rsidRPr="001466F9" w:rsidTr="001466F9">
        <w:trPr>
          <w:gridAfter w:val="8"/>
          <w:wAfter w:w="10970" w:type="dxa"/>
          <w:trHeight w:val="31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2</w:t>
            </w:r>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3</w:t>
            </w:r>
          </w:p>
        </w:tc>
        <w:tc>
          <w:tcPr>
            <w:tcW w:w="1181" w:type="dxa"/>
            <w:gridSpan w:val="2"/>
            <w:tcBorders>
              <w:top w:val="nil"/>
              <w:left w:val="nil"/>
              <w:bottom w:val="single" w:sz="4" w:space="0" w:color="000000"/>
              <w:right w:val="nil"/>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4</w:t>
            </w:r>
          </w:p>
        </w:tc>
        <w:tc>
          <w:tcPr>
            <w:tcW w:w="1577" w:type="dxa"/>
            <w:gridSpan w:val="3"/>
            <w:tcBorders>
              <w:top w:val="nil"/>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6</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7</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8</w:t>
            </w:r>
          </w:p>
        </w:tc>
      </w:tr>
      <w:tr w:rsidR="008A620F" w:rsidRPr="001466F9" w:rsidTr="001466F9">
        <w:trPr>
          <w:gridAfter w:val="8"/>
          <w:wAfter w:w="10970" w:type="dxa"/>
          <w:trHeight w:val="37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rPr>
                <w:b/>
                <w:bCs/>
                <w:color w:val="000000"/>
                <w:sz w:val="20"/>
                <w:szCs w:val="20"/>
              </w:rPr>
            </w:pPr>
            <w:r w:rsidRPr="001466F9">
              <w:rPr>
                <w:b/>
                <w:bCs/>
                <w:color w:val="000000"/>
                <w:sz w:val="20"/>
                <w:szCs w:val="20"/>
              </w:rPr>
              <w:t>По программе переселения 2019 – 2025 гг., в рамках которой предусмотрено финансирование за счет средств Фонда, в том числе:</w:t>
            </w:r>
          </w:p>
        </w:tc>
        <w:tc>
          <w:tcPr>
            <w:tcW w:w="1181" w:type="dxa"/>
            <w:gridSpan w:val="2"/>
            <w:tcBorders>
              <w:top w:val="nil"/>
              <w:left w:val="nil"/>
              <w:bottom w:val="single" w:sz="4" w:space="0" w:color="000000"/>
              <w:right w:val="nil"/>
            </w:tcBorders>
            <w:shd w:val="clear" w:color="auto" w:fill="auto"/>
            <w:vAlign w:val="center"/>
            <w:hideMark/>
          </w:tcPr>
          <w:p w:rsidR="008A620F" w:rsidRPr="001466F9" w:rsidRDefault="008A620F" w:rsidP="008A620F">
            <w:pPr>
              <w:jc w:val="center"/>
              <w:rPr>
                <w:b/>
                <w:bCs/>
                <w:color w:val="000000"/>
                <w:sz w:val="20"/>
                <w:szCs w:val="20"/>
              </w:rPr>
            </w:pPr>
            <w:proofErr w:type="spellStart"/>
            <w:r w:rsidRPr="001466F9">
              <w:rPr>
                <w:b/>
                <w:bCs/>
                <w:color w:val="000000"/>
                <w:sz w:val="20"/>
                <w:szCs w:val="20"/>
              </w:rPr>
              <w:t>х</w:t>
            </w:r>
            <w:proofErr w:type="spellEnd"/>
          </w:p>
        </w:tc>
        <w:tc>
          <w:tcPr>
            <w:tcW w:w="1577" w:type="dxa"/>
            <w:gridSpan w:val="3"/>
            <w:tcBorders>
              <w:top w:val="nil"/>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jc w:val="center"/>
              <w:rPr>
                <w:b/>
                <w:bCs/>
                <w:color w:val="000000"/>
                <w:sz w:val="20"/>
                <w:szCs w:val="20"/>
              </w:rPr>
            </w:pPr>
            <w:proofErr w:type="spellStart"/>
            <w:r w:rsidRPr="001466F9">
              <w:rPr>
                <w:b/>
                <w:bCs/>
                <w:color w:val="000000"/>
                <w:sz w:val="20"/>
                <w:szCs w:val="20"/>
              </w:rPr>
              <w:t>х</w:t>
            </w:r>
            <w:proofErr w:type="spellEnd"/>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b/>
                <w:bCs/>
                <w:color w:val="000000"/>
                <w:sz w:val="20"/>
                <w:szCs w:val="20"/>
              </w:rPr>
            </w:pPr>
            <w:r w:rsidRPr="001466F9">
              <w:rPr>
                <w:b/>
                <w:bCs/>
                <w:color w:val="000000"/>
                <w:sz w:val="20"/>
                <w:szCs w:val="20"/>
              </w:rPr>
              <w:t>7 557,40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b/>
                <w:bCs/>
                <w:color w:val="000000"/>
                <w:sz w:val="20"/>
                <w:szCs w:val="20"/>
              </w:rPr>
            </w:pPr>
            <w:r w:rsidRPr="001466F9">
              <w:rPr>
                <w:b/>
                <w:bCs/>
                <w:color w:val="000000"/>
                <w:sz w:val="20"/>
                <w:szCs w:val="20"/>
              </w:rPr>
              <w:t>408</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b/>
                <w:bCs/>
                <w:color w:val="000000"/>
                <w:sz w:val="20"/>
                <w:szCs w:val="20"/>
              </w:rPr>
            </w:pPr>
            <w:proofErr w:type="spellStart"/>
            <w:r w:rsidRPr="001466F9">
              <w:rPr>
                <w:b/>
                <w:bCs/>
                <w:color w:val="000000"/>
                <w:sz w:val="20"/>
                <w:szCs w:val="20"/>
              </w:rPr>
              <w:t>х</w:t>
            </w:r>
            <w:proofErr w:type="spellEnd"/>
          </w:p>
        </w:tc>
      </w:tr>
      <w:tr w:rsidR="008A620F" w:rsidRPr="001466F9" w:rsidTr="001466F9">
        <w:trPr>
          <w:gridAfter w:val="8"/>
          <w:wAfter w:w="10970" w:type="dxa"/>
          <w:trHeight w:val="375"/>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6236"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rPr>
                <w:color w:val="000000"/>
                <w:sz w:val="20"/>
                <w:szCs w:val="20"/>
              </w:rPr>
            </w:pPr>
            <w:r w:rsidRPr="001466F9">
              <w:rPr>
                <w:color w:val="000000"/>
                <w:sz w:val="20"/>
                <w:szCs w:val="20"/>
              </w:rPr>
              <w:t xml:space="preserve">Итого по </w:t>
            </w:r>
            <w:proofErr w:type="spellStart"/>
            <w:proofErr w:type="gramStart"/>
            <w:r w:rsidRPr="001466F9">
              <w:rPr>
                <w:color w:val="000000"/>
                <w:sz w:val="20"/>
                <w:szCs w:val="20"/>
              </w:rPr>
              <w:t>Спасск-Дальний</w:t>
            </w:r>
            <w:proofErr w:type="spellEnd"/>
            <w:proofErr w:type="gramEnd"/>
          </w:p>
        </w:tc>
        <w:tc>
          <w:tcPr>
            <w:tcW w:w="1181" w:type="dxa"/>
            <w:gridSpan w:val="2"/>
            <w:tcBorders>
              <w:top w:val="nil"/>
              <w:left w:val="nil"/>
              <w:bottom w:val="single" w:sz="4" w:space="0" w:color="000000"/>
              <w:right w:val="nil"/>
            </w:tcBorders>
            <w:shd w:val="clear" w:color="auto" w:fill="auto"/>
            <w:vAlign w:val="center"/>
            <w:hideMark/>
          </w:tcPr>
          <w:p w:rsidR="008A620F" w:rsidRPr="001466F9" w:rsidRDefault="008A620F" w:rsidP="008A620F">
            <w:pPr>
              <w:jc w:val="center"/>
              <w:rPr>
                <w:color w:val="000000"/>
                <w:sz w:val="20"/>
                <w:szCs w:val="20"/>
              </w:rPr>
            </w:pPr>
            <w:proofErr w:type="spellStart"/>
            <w:r w:rsidRPr="001466F9">
              <w:rPr>
                <w:color w:val="000000"/>
                <w:sz w:val="20"/>
                <w:szCs w:val="20"/>
              </w:rPr>
              <w:t>х</w:t>
            </w:r>
            <w:proofErr w:type="spellEnd"/>
          </w:p>
        </w:tc>
        <w:tc>
          <w:tcPr>
            <w:tcW w:w="1577" w:type="dxa"/>
            <w:gridSpan w:val="3"/>
            <w:tcBorders>
              <w:top w:val="nil"/>
              <w:left w:val="single" w:sz="4" w:space="0" w:color="000000"/>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r w:rsidRPr="001466F9">
              <w:rPr>
                <w:color w:val="000000"/>
                <w:sz w:val="20"/>
                <w:szCs w:val="20"/>
              </w:rPr>
              <w:t>х</w:t>
            </w:r>
            <w:proofErr w:type="spellEnd"/>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7 557,40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408</w:t>
            </w:r>
          </w:p>
        </w:tc>
        <w:tc>
          <w:tcPr>
            <w:tcW w:w="1299"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r w:rsidRPr="001466F9">
              <w:rPr>
                <w:color w:val="000000"/>
                <w:sz w:val="20"/>
                <w:szCs w:val="20"/>
              </w:rPr>
              <w:t>х</w:t>
            </w:r>
            <w:proofErr w:type="spellEnd"/>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Авиационная, д. 1</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1940</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27.03.2014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121,50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7</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Авиационная, д. 2</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1916</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27.03.2014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177,50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8</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Авиационная, д. 6</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1935</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20.05.2016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459,50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14</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4</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Береговая 2-я, д. 44</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1948</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16.06.2014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54,50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5</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5</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Загородная 3-я, д. 40а</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1949</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14.12.2015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131,90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7</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6</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Коммунаров, д. 19</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1935</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28.11.2016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1 334,40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75</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7</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Краснознаменная, д. 2а</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1934</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27.03.2014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459,50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17</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8</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Краснознаменная, д. 16</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1903</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27.03.2014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169,90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9</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9</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Краснознаменная, д. 25</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1952</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27.03.2014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45,00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10</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Краснознаменная, д. 30, к. А</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1954</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27.05.2015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389,30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13</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11</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Краснознаменная, д. 46</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1937</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11.02.2014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416,60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17</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12</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Маяковского, д. 3</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1960</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25.07.2016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392,20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25</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13</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Октябрьская, д. 21а</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1976</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18.06.2014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257,80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25</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14</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Олега Кошевого, д. 11</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1954</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14.05.2014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610,80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21</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15</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Олега Кошевого, д. 13</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1955</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11.02.2014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156,10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4</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16</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Олега Кошевого, д. 13/1</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1976</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27.03.2014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590,90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39</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17</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Олега Кошевого, д. 21</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1954</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12.03.2015</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537,30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17</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18</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Парковая, д. 46</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1968</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28.11.2016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103,70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14</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Парковая, д. 186</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1953</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25.07.2016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33,80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2</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20</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Пограничная, д. 7</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1948</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31.10.2014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76,90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3</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21</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Пограничная, д. 106в</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1954</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11.02.2014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146,80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19</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22</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Советская, д. 11</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1954</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14.05.2014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56,30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9</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23</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Советская, д. 12а</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1938</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11.02.2014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162,80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12</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24</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Советская, д. 26</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1912</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11.02.2014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164,60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15</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25</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Транспортная, д. 19</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1969</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28.11.2016</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202,10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13</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26</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Транспортная, д. 27</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1937</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27.03.2014</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245,60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12</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8A620F" w:rsidRPr="001466F9" w:rsidTr="001466F9">
        <w:trPr>
          <w:gridAfter w:val="8"/>
          <w:wAfter w:w="10970" w:type="dxa"/>
          <w:trHeight w:val="750"/>
        </w:trPr>
        <w:tc>
          <w:tcPr>
            <w:tcW w:w="568" w:type="dxa"/>
            <w:gridSpan w:val="2"/>
            <w:tcBorders>
              <w:top w:val="nil"/>
              <w:left w:val="nil"/>
              <w:bottom w:val="nil"/>
              <w:right w:val="nil"/>
            </w:tcBorders>
            <w:shd w:val="clear" w:color="auto" w:fill="auto"/>
            <w:noWrap/>
            <w:vAlign w:val="bottom"/>
            <w:hideMark/>
          </w:tcPr>
          <w:p w:rsidR="008A620F" w:rsidRPr="001466F9" w:rsidRDefault="008A620F" w:rsidP="008A620F">
            <w:pPr>
              <w:rPr>
                <w:rFonts w:ascii="Arimo" w:hAnsi="Arimo"/>
                <w:color w:val="000000"/>
                <w:sz w:val="20"/>
                <w:szCs w:val="20"/>
              </w:rPr>
            </w:pPr>
          </w:p>
        </w:tc>
        <w:tc>
          <w:tcPr>
            <w:tcW w:w="836" w:type="dxa"/>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27</w:t>
            </w:r>
          </w:p>
        </w:tc>
        <w:tc>
          <w:tcPr>
            <w:tcW w:w="2172"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proofErr w:type="spellStart"/>
            <w:proofErr w:type="gramStart"/>
            <w:r w:rsidRPr="001466F9">
              <w:rPr>
                <w:color w:val="000000"/>
                <w:sz w:val="20"/>
                <w:szCs w:val="20"/>
              </w:rPr>
              <w:t>Спасск-Дальний</w:t>
            </w:r>
            <w:proofErr w:type="spellEnd"/>
            <w:proofErr w:type="gramEnd"/>
          </w:p>
        </w:tc>
        <w:tc>
          <w:tcPr>
            <w:tcW w:w="3228" w:type="dxa"/>
            <w:gridSpan w:val="2"/>
            <w:tcBorders>
              <w:top w:val="nil"/>
              <w:left w:val="nil"/>
              <w:bottom w:val="single" w:sz="4" w:space="0" w:color="000000"/>
              <w:right w:val="single" w:sz="4" w:space="0" w:color="000000"/>
            </w:tcBorders>
            <w:shd w:val="clear" w:color="auto" w:fill="auto"/>
            <w:vAlign w:val="center"/>
            <w:hideMark/>
          </w:tcPr>
          <w:p w:rsidR="008A620F" w:rsidRPr="001466F9" w:rsidRDefault="008A620F" w:rsidP="008A620F">
            <w:pPr>
              <w:jc w:val="center"/>
              <w:rPr>
                <w:color w:val="000000"/>
                <w:sz w:val="20"/>
                <w:szCs w:val="20"/>
              </w:rPr>
            </w:pPr>
            <w:r w:rsidRPr="001466F9">
              <w:rPr>
                <w:color w:val="000000"/>
                <w:sz w:val="20"/>
                <w:szCs w:val="20"/>
              </w:rPr>
              <w:t xml:space="preserve">г. </w:t>
            </w:r>
            <w:proofErr w:type="spellStart"/>
            <w:proofErr w:type="gramStart"/>
            <w:r w:rsidRPr="001466F9">
              <w:rPr>
                <w:color w:val="000000"/>
                <w:sz w:val="20"/>
                <w:szCs w:val="20"/>
              </w:rPr>
              <w:t>Спасск-Дальний</w:t>
            </w:r>
            <w:proofErr w:type="spellEnd"/>
            <w:proofErr w:type="gramEnd"/>
            <w:r w:rsidRPr="001466F9">
              <w:rPr>
                <w:color w:val="000000"/>
                <w:sz w:val="20"/>
                <w:szCs w:val="20"/>
              </w:rPr>
              <w:t>, ул. Фабричная, д. 5</w:t>
            </w:r>
          </w:p>
        </w:tc>
        <w:tc>
          <w:tcPr>
            <w:tcW w:w="1181" w:type="dxa"/>
            <w:gridSpan w:val="2"/>
            <w:tcBorders>
              <w:top w:val="nil"/>
              <w:left w:val="nil"/>
              <w:bottom w:val="single" w:sz="4" w:space="0" w:color="000000"/>
              <w:right w:val="nil"/>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1966</w:t>
            </w:r>
          </w:p>
        </w:tc>
        <w:tc>
          <w:tcPr>
            <w:tcW w:w="1577"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30.12.2011</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60,10</w:t>
            </w:r>
          </w:p>
        </w:tc>
        <w:tc>
          <w:tcPr>
            <w:tcW w:w="1313"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right"/>
              <w:rPr>
                <w:color w:val="000000"/>
                <w:sz w:val="20"/>
                <w:szCs w:val="20"/>
              </w:rPr>
            </w:pPr>
            <w:r w:rsidRPr="001466F9">
              <w:rPr>
                <w:color w:val="000000"/>
                <w:sz w:val="20"/>
                <w:szCs w:val="20"/>
              </w:rPr>
              <w:t>5</w:t>
            </w:r>
          </w:p>
        </w:tc>
        <w:tc>
          <w:tcPr>
            <w:tcW w:w="1299" w:type="dxa"/>
            <w:gridSpan w:val="2"/>
            <w:tcBorders>
              <w:top w:val="nil"/>
              <w:left w:val="nil"/>
              <w:bottom w:val="single" w:sz="4" w:space="0" w:color="000000"/>
              <w:right w:val="single" w:sz="4" w:space="0" w:color="000000"/>
            </w:tcBorders>
            <w:shd w:val="clear" w:color="auto" w:fill="auto"/>
            <w:noWrap/>
            <w:vAlign w:val="center"/>
            <w:hideMark/>
          </w:tcPr>
          <w:p w:rsidR="008A620F" w:rsidRPr="001466F9" w:rsidRDefault="008A620F" w:rsidP="008A620F">
            <w:pPr>
              <w:jc w:val="center"/>
              <w:rPr>
                <w:color w:val="000000"/>
                <w:sz w:val="20"/>
                <w:szCs w:val="20"/>
              </w:rPr>
            </w:pPr>
            <w:r w:rsidRPr="001466F9">
              <w:rPr>
                <w:color w:val="000000"/>
                <w:sz w:val="20"/>
                <w:szCs w:val="20"/>
              </w:rPr>
              <w:t>31.12.2024</w:t>
            </w:r>
          </w:p>
        </w:tc>
      </w:tr>
      <w:tr w:rsidR="001466F9" w:rsidTr="001466F9">
        <w:trPr>
          <w:trHeight w:val="255"/>
        </w:trPr>
        <w:tc>
          <w:tcPr>
            <w:tcW w:w="432" w:type="dxa"/>
            <w:tcBorders>
              <w:top w:val="nil"/>
              <w:left w:val="nil"/>
              <w:bottom w:val="nil"/>
              <w:right w:val="nil"/>
            </w:tcBorders>
            <w:shd w:val="clear" w:color="auto" w:fill="auto"/>
            <w:noWrap/>
            <w:vAlign w:val="bottom"/>
            <w:hideMark/>
          </w:tcPr>
          <w:p w:rsidR="001466F9" w:rsidRDefault="001466F9">
            <w:pPr>
              <w:rPr>
                <w:rFonts w:ascii="Arimo" w:hAnsi="Arimo"/>
                <w:color w:val="000000"/>
                <w:sz w:val="20"/>
                <w:szCs w:val="20"/>
              </w:rPr>
            </w:pPr>
          </w:p>
        </w:tc>
        <w:tc>
          <w:tcPr>
            <w:tcW w:w="2262" w:type="dxa"/>
            <w:gridSpan w:val="3"/>
            <w:tcBorders>
              <w:top w:val="nil"/>
              <w:left w:val="nil"/>
              <w:bottom w:val="nil"/>
              <w:right w:val="nil"/>
            </w:tcBorders>
            <w:shd w:val="clear" w:color="auto" w:fill="auto"/>
            <w:noWrap/>
            <w:vAlign w:val="bottom"/>
            <w:hideMark/>
          </w:tcPr>
          <w:p w:rsidR="001466F9" w:rsidRDefault="001466F9">
            <w:pPr>
              <w:rPr>
                <w:rFonts w:ascii="Arimo" w:hAnsi="Arimo"/>
                <w:color w:val="000000"/>
                <w:sz w:val="20"/>
                <w:szCs w:val="20"/>
              </w:rPr>
            </w:pPr>
          </w:p>
        </w:tc>
        <w:tc>
          <w:tcPr>
            <w:tcW w:w="1134" w:type="dxa"/>
            <w:gridSpan w:val="2"/>
            <w:tcBorders>
              <w:top w:val="nil"/>
              <w:left w:val="nil"/>
              <w:bottom w:val="nil"/>
              <w:right w:val="nil"/>
            </w:tcBorders>
            <w:shd w:val="clear" w:color="auto" w:fill="auto"/>
            <w:noWrap/>
            <w:vAlign w:val="bottom"/>
            <w:hideMark/>
          </w:tcPr>
          <w:p w:rsidR="001466F9" w:rsidRDefault="001466F9">
            <w:pPr>
              <w:rPr>
                <w:rFonts w:ascii="Arimo" w:hAnsi="Arimo"/>
                <w:color w:val="000000"/>
                <w:sz w:val="20"/>
                <w:szCs w:val="20"/>
              </w:rPr>
            </w:pPr>
          </w:p>
        </w:tc>
        <w:tc>
          <w:tcPr>
            <w:tcW w:w="4039" w:type="dxa"/>
            <w:gridSpan w:val="2"/>
            <w:tcBorders>
              <w:top w:val="nil"/>
              <w:left w:val="nil"/>
              <w:bottom w:val="nil"/>
              <w:right w:val="nil"/>
            </w:tcBorders>
            <w:shd w:val="clear" w:color="auto" w:fill="auto"/>
            <w:noWrap/>
            <w:vAlign w:val="bottom"/>
            <w:hideMark/>
          </w:tcPr>
          <w:p w:rsidR="001466F9" w:rsidRDefault="001466F9">
            <w:pPr>
              <w:rPr>
                <w:rFonts w:ascii="Arimo" w:hAnsi="Arimo"/>
                <w:color w:val="000000"/>
                <w:sz w:val="20"/>
                <w:szCs w:val="20"/>
              </w:rPr>
            </w:pPr>
          </w:p>
        </w:tc>
        <w:tc>
          <w:tcPr>
            <w:tcW w:w="755" w:type="dxa"/>
            <w:gridSpan w:val="2"/>
            <w:tcBorders>
              <w:top w:val="nil"/>
              <w:left w:val="nil"/>
              <w:bottom w:val="nil"/>
              <w:right w:val="nil"/>
            </w:tcBorders>
            <w:shd w:val="clear" w:color="auto" w:fill="auto"/>
            <w:noWrap/>
            <w:vAlign w:val="bottom"/>
            <w:hideMark/>
          </w:tcPr>
          <w:p w:rsidR="001466F9" w:rsidRDefault="001466F9">
            <w:pPr>
              <w:rPr>
                <w:rFonts w:ascii="Arimo" w:hAnsi="Arimo"/>
                <w:color w:val="000000"/>
                <w:sz w:val="20"/>
                <w:szCs w:val="20"/>
              </w:rPr>
            </w:pPr>
          </w:p>
        </w:tc>
        <w:tc>
          <w:tcPr>
            <w:tcW w:w="845" w:type="dxa"/>
            <w:tcBorders>
              <w:top w:val="nil"/>
              <w:left w:val="nil"/>
              <w:bottom w:val="nil"/>
              <w:right w:val="nil"/>
            </w:tcBorders>
            <w:shd w:val="clear" w:color="auto" w:fill="auto"/>
            <w:noWrap/>
            <w:vAlign w:val="bottom"/>
            <w:hideMark/>
          </w:tcPr>
          <w:p w:rsidR="001466F9" w:rsidRDefault="001466F9">
            <w:pPr>
              <w:rPr>
                <w:rFonts w:ascii="Arimo" w:hAnsi="Arimo"/>
                <w:color w:val="000000"/>
                <w:sz w:val="20"/>
                <w:szCs w:val="20"/>
              </w:rPr>
            </w:pPr>
          </w:p>
        </w:tc>
        <w:tc>
          <w:tcPr>
            <w:tcW w:w="1184" w:type="dxa"/>
            <w:gridSpan w:val="2"/>
            <w:tcBorders>
              <w:top w:val="nil"/>
              <w:left w:val="nil"/>
              <w:bottom w:val="nil"/>
              <w:right w:val="nil"/>
            </w:tcBorders>
            <w:shd w:val="clear" w:color="auto" w:fill="auto"/>
            <w:noWrap/>
            <w:vAlign w:val="bottom"/>
            <w:hideMark/>
          </w:tcPr>
          <w:p w:rsidR="001466F9" w:rsidRDefault="001466F9">
            <w:pPr>
              <w:rPr>
                <w:rFonts w:ascii="Arimo" w:hAnsi="Arimo"/>
                <w:color w:val="000000"/>
                <w:sz w:val="20"/>
                <w:szCs w:val="20"/>
              </w:rPr>
            </w:pPr>
          </w:p>
        </w:tc>
        <w:tc>
          <w:tcPr>
            <w:tcW w:w="1327" w:type="dxa"/>
            <w:gridSpan w:val="2"/>
            <w:tcBorders>
              <w:top w:val="nil"/>
              <w:left w:val="nil"/>
              <w:bottom w:val="nil"/>
              <w:right w:val="nil"/>
            </w:tcBorders>
            <w:shd w:val="clear" w:color="auto" w:fill="auto"/>
            <w:noWrap/>
            <w:vAlign w:val="bottom"/>
            <w:hideMark/>
          </w:tcPr>
          <w:p w:rsidR="001466F9" w:rsidRDefault="001466F9">
            <w:pPr>
              <w:rPr>
                <w:rFonts w:ascii="Arimo" w:hAnsi="Arimo"/>
                <w:color w:val="000000"/>
                <w:sz w:val="20"/>
                <w:szCs w:val="20"/>
              </w:rPr>
            </w:pPr>
          </w:p>
        </w:tc>
        <w:tc>
          <w:tcPr>
            <w:tcW w:w="989" w:type="dxa"/>
            <w:gridSpan w:val="2"/>
            <w:tcBorders>
              <w:top w:val="nil"/>
              <w:left w:val="nil"/>
              <w:bottom w:val="nil"/>
              <w:right w:val="nil"/>
            </w:tcBorders>
            <w:shd w:val="clear" w:color="auto" w:fill="auto"/>
            <w:noWrap/>
            <w:vAlign w:val="bottom"/>
            <w:hideMark/>
          </w:tcPr>
          <w:p w:rsidR="001466F9" w:rsidRDefault="001466F9">
            <w:pPr>
              <w:rPr>
                <w:sz w:val="26"/>
                <w:szCs w:val="26"/>
              </w:rPr>
            </w:pPr>
          </w:p>
        </w:tc>
        <w:tc>
          <w:tcPr>
            <w:tcW w:w="1450" w:type="dxa"/>
            <w:gridSpan w:val="2"/>
            <w:tcBorders>
              <w:top w:val="nil"/>
              <w:left w:val="nil"/>
              <w:bottom w:val="nil"/>
              <w:right w:val="nil"/>
            </w:tcBorders>
            <w:shd w:val="clear" w:color="auto" w:fill="auto"/>
            <w:noWrap/>
            <w:vAlign w:val="bottom"/>
            <w:hideMark/>
          </w:tcPr>
          <w:p w:rsidR="001466F9" w:rsidRDefault="001466F9">
            <w:pPr>
              <w:rPr>
                <w:sz w:val="26"/>
                <w:szCs w:val="26"/>
              </w:rPr>
            </w:pPr>
          </w:p>
          <w:p w:rsidR="001466F9" w:rsidRDefault="001466F9">
            <w:pPr>
              <w:rPr>
                <w:sz w:val="26"/>
                <w:szCs w:val="26"/>
              </w:rPr>
            </w:pPr>
          </w:p>
          <w:p w:rsidR="001466F9" w:rsidRDefault="001466F9">
            <w:pPr>
              <w:rPr>
                <w:sz w:val="26"/>
                <w:szCs w:val="26"/>
              </w:rPr>
            </w:pPr>
          </w:p>
          <w:p w:rsidR="001466F9" w:rsidRDefault="001466F9">
            <w:pPr>
              <w:rPr>
                <w:sz w:val="26"/>
                <w:szCs w:val="26"/>
              </w:rPr>
            </w:pPr>
          </w:p>
          <w:p w:rsidR="001466F9" w:rsidRDefault="001466F9">
            <w:pPr>
              <w:rPr>
                <w:sz w:val="26"/>
                <w:szCs w:val="26"/>
              </w:rPr>
            </w:pPr>
          </w:p>
        </w:tc>
        <w:tc>
          <w:tcPr>
            <w:tcW w:w="1100" w:type="dxa"/>
            <w:tcBorders>
              <w:top w:val="nil"/>
              <w:left w:val="nil"/>
              <w:bottom w:val="nil"/>
              <w:right w:val="nil"/>
            </w:tcBorders>
            <w:shd w:val="clear" w:color="auto" w:fill="auto"/>
            <w:noWrap/>
            <w:vAlign w:val="center"/>
            <w:hideMark/>
          </w:tcPr>
          <w:p w:rsidR="001466F9" w:rsidRDefault="001466F9">
            <w:pPr>
              <w:jc w:val="right"/>
            </w:pPr>
          </w:p>
        </w:tc>
        <w:tc>
          <w:tcPr>
            <w:tcW w:w="1783" w:type="dxa"/>
            <w:tcBorders>
              <w:top w:val="nil"/>
              <w:left w:val="nil"/>
              <w:bottom w:val="nil"/>
              <w:right w:val="nil"/>
            </w:tcBorders>
            <w:shd w:val="clear" w:color="auto" w:fill="auto"/>
            <w:noWrap/>
            <w:vAlign w:val="center"/>
            <w:hideMark/>
          </w:tcPr>
          <w:p w:rsidR="001466F9" w:rsidRDefault="001466F9">
            <w:pPr>
              <w:jc w:val="right"/>
            </w:pPr>
          </w:p>
        </w:tc>
        <w:tc>
          <w:tcPr>
            <w:tcW w:w="2556" w:type="dxa"/>
            <w:tcBorders>
              <w:top w:val="nil"/>
              <w:left w:val="nil"/>
              <w:bottom w:val="nil"/>
              <w:right w:val="nil"/>
            </w:tcBorders>
            <w:shd w:val="clear" w:color="auto" w:fill="auto"/>
            <w:noWrap/>
            <w:vAlign w:val="center"/>
            <w:hideMark/>
          </w:tcPr>
          <w:p w:rsidR="001466F9" w:rsidRDefault="001466F9">
            <w:pPr>
              <w:rPr>
                <w:sz w:val="26"/>
                <w:szCs w:val="26"/>
              </w:rPr>
            </w:pPr>
            <w:r>
              <w:rPr>
                <w:sz w:val="26"/>
                <w:szCs w:val="26"/>
              </w:rPr>
              <w:t>Приложение № 2</w:t>
            </w:r>
          </w:p>
        </w:tc>
        <w:tc>
          <w:tcPr>
            <w:tcW w:w="1276" w:type="dxa"/>
            <w:tcBorders>
              <w:top w:val="nil"/>
              <w:left w:val="nil"/>
              <w:bottom w:val="nil"/>
              <w:right w:val="nil"/>
            </w:tcBorders>
            <w:shd w:val="clear" w:color="auto" w:fill="auto"/>
            <w:noWrap/>
            <w:vAlign w:val="center"/>
            <w:hideMark/>
          </w:tcPr>
          <w:p w:rsidR="001466F9" w:rsidRDefault="001466F9">
            <w:pPr>
              <w:jc w:val="right"/>
            </w:pPr>
          </w:p>
        </w:tc>
        <w:tc>
          <w:tcPr>
            <w:tcW w:w="1096" w:type="dxa"/>
            <w:tcBorders>
              <w:top w:val="nil"/>
              <w:left w:val="nil"/>
              <w:bottom w:val="nil"/>
              <w:right w:val="nil"/>
            </w:tcBorders>
            <w:shd w:val="clear" w:color="auto" w:fill="auto"/>
            <w:noWrap/>
            <w:vAlign w:val="center"/>
            <w:hideMark/>
          </w:tcPr>
          <w:p w:rsidR="001466F9" w:rsidRDefault="001466F9">
            <w:pPr>
              <w:jc w:val="right"/>
            </w:pPr>
          </w:p>
        </w:tc>
        <w:tc>
          <w:tcPr>
            <w:tcW w:w="856" w:type="dxa"/>
            <w:tcBorders>
              <w:top w:val="nil"/>
              <w:left w:val="nil"/>
              <w:bottom w:val="nil"/>
              <w:right w:val="nil"/>
            </w:tcBorders>
            <w:shd w:val="clear" w:color="auto" w:fill="auto"/>
            <w:noWrap/>
            <w:vAlign w:val="center"/>
            <w:hideMark/>
          </w:tcPr>
          <w:p w:rsidR="001466F9" w:rsidRDefault="001466F9">
            <w:pPr>
              <w:jc w:val="right"/>
            </w:pPr>
          </w:p>
        </w:tc>
        <w:tc>
          <w:tcPr>
            <w:tcW w:w="1336" w:type="dxa"/>
            <w:tcBorders>
              <w:top w:val="nil"/>
              <w:left w:val="nil"/>
              <w:bottom w:val="nil"/>
              <w:right w:val="nil"/>
            </w:tcBorders>
            <w:shd w:val="clear" w:color="auto" w:fill="auto"/>
            <w:noWrap/>
            <w:vAlign w:val="bottom"/>
            <w:hideMark/>
          </w:tcPr>
          <w:p w:rsidR="001466F9" w:rsidRDefault="001466F9">
            <w:pPr>
              <w:rPr>
                <w:rFonts w:ascii="Arimo" w:hAnsi="Arimo"/>
                <w:color w:val="000000"/>
              </w:rPr>
            </w:pPr>
          </w:p>
        </w:tc>
      </w:tr>
    </w:tbl>
    <w:p w:rsidR="001466F9" w:rsidRDefault="001466F9">
      <w:pPr>
        <w:rPr>
          <w:rFonts w:ascii="Arimo" w:hAnsi="Arimo"/>
          <w:color w:val="000000"/>
          <w:sz w:val="20"/>
          <w:szCs w:val="20"/>
        </w:rPr>
        <w:sectPr w:rsidR="001466F9" w:rsidSect="00471D38">
          <w:pgSz w:w="16838" w:h="11906" w:orient="landscape"/>
          <w:pgMar w:top="1701" w:right="1134" w:bottom="850" w:left="709" w:header="708" w:footer="708" w:gutter="0"/>
          <w:cols w:space="708"/>
          <w:docGrid w:linePitch="360"/>
        </w:sectPr>
      </w:pPr>
    </w:p>
    <w:tbl>
      <w:tblPr>
        <w:tblW w:w="27588" w:type="dxa"/>
        <w:tblInd w:w="108" w:type="dxa"/>
        <w:tblLayout w:type="fixed"/>
        <w:tblLook w:val="04A0"/>
      </w:tblPr>
      <w:tblGrid>
        <w:gridCol w:w="431"/>
        <w:gridCol w:w="224"/>
        <w:gridCol w:w="536"/>
        <w:gridCol w:w="1012"/>
        <w:gridCol w:w="348"/>
        <w:gridCol w:w="142"/>
        <w:gridCol w:w="425"/>
        <w:gridCol w:w="425"/>
        <w:gridCol w:w="426"/>
        <w:gridCol w:w="238"/>
        <w:gridCol w:w="471"/>
        <w:gridCol w:w="282"/>
        <w:gridCol w:w="63"/>
        <w:gridCol w:w="363"/>
        <w:gridCol w:w="141"/>
        <w:gridCol w:w="426"/>
        <w:gridCol w:w="142"/>
        <w:gridCol w:w="344"/>
        <w:gridCol w:w="81"/>
        <w:gridCol w:w="472"/>
        <w:gridCol w:w="237"/>
        <w:gridCol w:w="146"/>
        <w:gridCol w:w="421"/>
        <w:gridCol w:w="523"/>
        <w:gridCol w:w="44"/>
        <w:gridCol w:w="68"/>
        <w:gridCol w:w="499"/>
        <w:gridCol w:w="185"/>
        <w:gridCol w:w="132"/>
        <w:gridCol w:w="533"/>
        <w:gridCol w:w="683"/>
        <w:gridCol w:w="18"/>
        <w:gridCol w:w="150"/>
        <w:gridCol w:w="851"/>
        <w:gridCol w:w="99"/>
        <w:gridCol w:w="58"/>
        <w:gridCol w:w="716"/>
        <w:gridCol w:w="120"/>
        <w:gridCol w:w="474"/>
        <w:gridCol w:w="362"/>
        <w:gridCol w:w="15"/>
        <w:gridCol w:w="281"/>
        <w:gridCol w:w="660"/>
        <w:gridCol w:w="40"/>
        <w:gridCol w:w="12"/>
        <w:gridCol w:w="834"/>
        <w:gridCol w:w="15"/>
        <w:gridCol w:w="140"/>
        <w:gridCol w:w="155"/>
        <w:gridCol w:w="413"/>
        <w:gridCol w:w="856"/>
        <w:gridCol w:w="167"/>
        <w:gridCol w:w="1169"/>
        <w:gridCol w:w="87"/>
        <w:gridCol w:w="2076"/>
        <w:gridCol w:w="2316"/>
        <w:gridCol w:w="2133"/>
        <w:gridCol w:w="1591"/>
        <w:gridCol w:w="1317"/>
      </w:tblGrid>
      <w:tr w:rsidR="001466F9" w:rsidRP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466F9" w:rsidRPr="0018518E" w:rsidRDefault="001466F9">
            <w:pPr>
              <w:rPr>
                <w:sz w:val="16"/>
                <w:szCs w:val="16"/>
              </w:rPr>
            </w:pPr>
          </w:p>
        </w:tc>
        <w:tc>
          <w:tcPr>
            <w:tcW w:w="1366" w:type="dxa"/>
            <w:gridSpan w:val="4"/>
            <w:tcBorders>
              <w:top w:val="nil"/>
              <w:left w:val="nil"/>
              <w:bottom w:val="nil"/>
              <w:right w:val="nil"/>
            </w:tcBorders>
            <w:shd w:val="clear" w:color="auto" w:fill="auto"/>
            <w:noWrap/>
            <w:vAlign w:val="bottom"/>
            <w:hideMark/>
          </w:tcPr>
          <w:p w:rsidR="001466F9" w:rsidRPr="0018518E" w:rsidRDefault="001466F9">
            <w:pPr>
              <w:rPr>
                <w:sz w:val="16"/>
                <w:szCs w:val="16"/>
              </w:rPr>
            </w:pPr>
          </w:p>
        </w:tc>
        <w:tc>
          <w:tcPr>
            <w:tcW w:w="1100" w:type="dxa"/>
            <w:gridSpan w:val="3"/>
            <w:tcBorders>
              <w:top w:val="nil"/>
              <w:left w:val="nil"/>
              <w:bottom w:val="nil"/>
              <w:right w:val="nil"/>
            </w:tcBorders>
            <w:shd w:val="clear" w:color="auto" w:fill="auto"/>
            <w:noWrap/>
            <w:vAlign w:val="center"/>
            <w:hideMark/>
          </w:tcPr>
          <w:p w:rsidR="001466F9" w:rsidRPr="0018518E" w:rsidRDefault="001466F9">
            <w:pPr>
              <w:jc w:val="right"/>
              <w:rPr>
                <w:sz w:val="16"/>
                <w:szCs w:val="16"/>
              </w:rPr>
            </w:pPr>
          </w:p>
        </w:tc>
        <w:tc>
          <w:tcPr>
            <w:tcW w:w="1368" w:type="dxa"/>
            <w:gridSpan w:val="4"/>
            <w:tcBorders>
              <w:top w:val="nil"/>
              <w:left w:val="nil"/>
              <w:bottom w:val="nil"/>
              <w:right w:val="nil"/>
            </w:tcBorders>
            <w:shd w:val="clear" w:color="auto" w:fill="auto"/>
            <w:noWrap/>
            <w:vAlign w:val="center"/>
            <w:hideMark/>
          </w:tcPr>
          <w:p w:rsidR="001466F9" w:rsidRPr="0018518E" w:rsidRDefault="001466F9">
            <w:pPr>
              <w:jc w:val="right"/>
              <w:rPr>
                <w:sz w:val="16"/>
                <w:szCs w:val="16"/>
              </w:rPr>
            </w:pPr>
          </w:p>
        </w:tc>
        <w:tc>
          <w:tcPr>
            <w:tcW w:w="2204" w:type="dxa"/>
            <w:gridSpan w:val="7"/>
            <w:tcBorders>
              <w:top w:val="nil"/>
              <w:left w:val="nil"/>
              <w:bottom w:val="nil"/>
              <w:right w:val="nil"/>
            </w:tcBorders>
            <w:shd w:val="clear" w:color="auto" w:fill="auto"/>
            <w:noWrap/>
            <w:vAlign w:val="center"/>
            <w:hideMark/>
          </w:tcPr>
          <w:p w:rsidR="001466F9" w:rsidRPr="0018518E" w:rsidRDefault="007B5407">
            <w:pPr>
              <w:jc w:val="right"/>
              <w:rPr>
                <w:sz w:val="16"/>
                <w:szCs w:val="16"/>
              </w:rPr>
            </w:pPr>
            <w:r>
              <w:rPr>
                <w:sz w:val="16"/>
                <w:szCs w:val="16"/>
              </w:rPr>
              <w:t xml:space="preserve">Приложение № 2                           </w:t>
            </w:r>
            <w:r w:rsidR="001466F9" w:rsidRPr="0018518E">
              <w:rPr>
                <w:sz w:val="16"/>
                <w:szCs w:val="16"/>
              </w:rPr>
              <w:t xml:space="preserve">к муниципальной   программе </w:t>
            </w:r>
          </w:p>
        </w:tc>
        <w:tc>
          <w:tcPr>
            <w:tcW w:w="722" w:type="dxa"/>
            <w:gridSpan w:val="4"/>
            <w:tcBorders>
              <w:top w:val="nil"/>
              <w:left w:val="nil"/>
              <w:bottom w:val="nil"/>
              <w:right w:val="nil"/>
            </w:tcBorders>
            <w:shd w:val="clear" w:color="auto" w:fill="auto"/>
            <w:noWrap/>
            <w:vAlign w:val="center"/>
            <w:hideMark/>
          </w:tcPr>
          <w:p w:rsidR="001466F9" w:rsidRPr="0018518E" w:rsidRDefault="001466F9">
            <w:pPr>
              <w:jc w:val="right"/>
              <w:rPr>
                <w:sz w:val="16"/>
                <w:szCs w:val="16"/>
              </w:rPr>
            </w:pPr>
          </w:p>
        </w:tc>
        <w:tc>
          <w:tcPr>
            <w:tcW w:w="856" w:type="dxa"/>
            <w:tcBorders>
              <w:top w:val="nil"/>
              <w:left w:val="nil"/>
              <w:bottom w:val="nil"/>
              <w:right w:val="nil"/>
            </w:tcBorders>
            <w:shd w:val="clear" w:color="auto" w:fill="auto"/>
            <w:noWrap/>
            <w:vAlign w:val="center"/>
            <w:hideMark/>
          </w:tcPr>
          <w:p w:rsidR="001466F9" w:rsidRPr="0018518E" w:rsidRDefault="001466F9">
            <w:pPr>
              <w:jc w:val="right"/>
              <w:rPr>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466F9" w:rsidRPr="0018518E" w:rsidRDefault="001466F9">
            <w:pPr>
              <w:rPr>
                <w:sz w:val="16"/>
                <w:szCs w:val="16"/>
              </w:rPr>
            </w:pPr>
          </w:p>
        </w:tc>
        <w:tc>
          <w:tcPr>
            <w:tcW w:w="1366" w:type="dxa"/>
            <w:gridSpan w:val="4"/>
            <w:tcBorders>
              <w:top w:val="nil"/>
              <w:left w:val="nil"/>
              <w:bottom w:val="nil"/>
              <w:right w:val="nil"/>
            </w:tcBorders>
            <w:shd w:val="clear" w:color="auto" w:fill="auto"/>
            <w:noWrap/>
            <w:vAlign w:val="bottom"/>
            <w:hideMark/>
          </w:tcPr>
          <w:p w:rsidR="001466F9" w:rsidRPr="0018518E" w:rsidRDefault="001466F9">
            <w:pPr>
              <w:rPr>
                <w:sz w:val="16"/>
                <w:szCs w:val="16"/>
              </w:rPr>
            </w:pPr>
          </w:p>
        </w:tc>
        <w:tc>
          <w:tcPr>
            <w:tcW w:w="6250" w:type="dxa"/>
            <w:gridSpan w:val="19"/>
            <w:tcBorders>
              <w:top w:val="nil"/>
              <w:left w:val="nil"/>
              <w:bottom w:val="nil"/>
              <w:right w:val="nil"/>
            </w:tcBorders>
            <w:shd w:val="clear" w:color="auto" w:fill="auto"/>
            <w:noWrap/>
            <w:vAlign w:val="center"/>
            <w:hideMark/>
          </w:tcPr>
          <w:p w:rsidR="001466F9" w:rsidRPr="0018518E" w:rsidRDefault="001466F9" w:rsidP="007B5407">
            <w:pPr>
              <w:jc w:val="center"/>
              <w:rPr>
                <w:sz w:val="16"/>
                <w:szCs w:val="16"/>
              </w:rPr>
            </w:pPr>
            <w:r w:rsidRPr="0018518E">
              <w:rPr>
                <w:sz w:val="16"/>
                <w:szCs w:val="16"/>
              </w:rPr>
              <w:t>"</w:t>
            </w:r>
            <w:proofErr w:type="spellStart"/>
            <w:r w:rsidRPr="0018518E">
              <w:rPr>
                <w:sz w:val="16"/>
                <w:szCs w:val="16"/>
              </w:rPr>
              <w:t>Преселение</w:t>
            </w:r>
            <w:proofErr w:type="spellEnd"/>
            <w:r w:rsidRPr="0018518E">
              <w:rPr>
                <w:sz w:val="16"/>
                <w:szCs w:val="16"/>
              </w:rPr>
              <w:t xml:space="preserve"> граждан из аварийного жилищного фонда</w:t>
            </w: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96" w:type="dxa"/>
            <w:gridSpan w:val="4"/>
            <w:tcBorders>
              <w:top w:val="nil"/>
              <w:left w:val="nil"/>
              <w:bottom w:val="nil"/>
              <w:right w:val="nil"/>
            </w:tcBorders>
            <w:shd w:val="clear" w:color="auto" w:fill="auto"/>
            <w:vAlign w:val="center"/>
            <w:hideMark/>
          </w:tcPr>
          <w:p w:rsidR="001466F9" w:rsidRPr="0018518E" w:rsidRDefault="001466F9">
            <w:pPr>
              <w:rPr>
                <w:sz w:val="16"/>
                <w:szCs w:val="16"/>
              </w:rPr>
            </w:pPr>
          </w:p>
        </w:tc>
        <w:tc>
          <w:tcPr>
            <w:tcW w:w="1366" w:type="dxa"/>
            <w:gridSpan w:val="4"/>
            <w:tcBorders>
              <w:top w:val="nil"/>
              <w:left w:val="nil"/>
              <w:bottom w:val="nil"/>
              <w:right w:val="nil"/>
            </w:tcBorders>
            <w:shd w:val="clear" w:color="auto" w:fill="auto"/>
            <w:vAlign w:val="center"/>
            <w:hideMark/>
          </w:tcPr>
          <w:p w:rsidR="001466F9" w:rsidRPr="0018518E" w:rsidRDefault="001466F9">
            <w:pPr>
              <w:rPr>
                <w:sz w:val="16"/>
                <w:szCs w:val="16"/>
              </w:rPr>
            </w:pPr>
          </w:p>
        </w:tc>
        <w:tc>
          <w:tcPr>
            <w:tcW w:w="6250" w:type="dxa"/>
            <w:gridSpan w:val="19"/>
            <w:tcBorders>
              <w:top w:val="nil"/>
              <w:left w:val="nil"/>
              <w:bottom w:val="nil"/>
              <w:right w:val="nil"/>
            </w:tcBorders>
            <w:shd w:val="clear" w:color="auto" w:fill="auto"/>
            <w:noWrap/>
            <w:vAlign w:val="center"/>
            <w:hideMark/>
          </w:tcPr>
          <w:p w:rsidR="001466F9" w:rsidRPr="0018518E" w:rsidRDefault="007B5407" w:rsidP="007B5407">
            <w:pPr>
              <w:rPr>
                <w:sz w:val="16"/>
                <w:szCs w:val="16"/>
              </w:rPr>
            </w:pPr>
            <w:r>
              <w:rPr>
                <w:sz w:val="16"/>
                <w:szCs w:val="16"/>
              </w:rPr>
              <w:t xml:space="preserve">                           </w:t>
            </w:r>
            <w:r w:rsidR="001466F9" w:rsidRPr="0018518E">
              <w:rPr>
                <w:sz w:val="16"/>
                <w:szCs w:val="16"/>
              </w:rPr>
              <w:t xml:space="preserve">городского округа </w:t>
            </w:r>
            <w:proofErr w:type="spellStart"/>
            <w:proofErr w:type="gramStart"/>
            <w:r w:rsidR="001466F9" w:rsidRPr="0018518E">
              <w:rPr>
                <w:sz w:val="16"/>
                <w:szCs w:val="16"/>
              </w:rPr>
              <w:t>Спасск-Дальний</w:t>
            </w:r>
            <w:proofErr w:type="spellEnd"/>
            <w:proofErr w:type="gramEnd"/>
            <w:r w:rsidR="001466F9" w:rsidRPr="0018518E">
              <w:rPr>
                <w:sz w:val="16"/>
                <w:szCs w:val="16"/>
              </w:rPr>
              <w:t xml:space="preserve"> на 2019 - 2025 годы"</w:t>
            </w: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66"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100"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68"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658"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0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4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22"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1005"/>
        </w:trPr>
        <w:tc>
          <w:tcPr>
            <w:tcW w:w="18068" w:type="dxa"/>
            <w:gridSpan w:val="53"/>
            <w:tcBorders>
              <w:top w:val="nil"/>
              <w:left w:val="nil"/>
              <w:bottom w:val="nil"/>
              <w:right w:val="nil"/>
            </w:tcBorders>
            <w:shd w:val="clear" w:color="auto" w:fill="auto"/>
            <w:vAlign w:val="center"/>
            <w:hideMark/>
          </w:tcPr>
          <w:p w:rsidR="001466F9" w:rsidRPr="0018518E" w:rsidRDefault="001466F9">
            <w:pPr>
              <w:jc w:val="center"/>
              <w:rPr>
                <w:b/>
                <w:bCs/>
                <w:color w:val="000000"/>
                <w:sz w:val="16"/>
                <w:szCs w:val="16"/>
              </w:rPr>
            </w:pPr>
            <w:r w:rsidRPr="0018518E">
              <w:rPr>
                <w:b/>
                <w:bCs/>
                <w:color w:val="000000"/>
                <w:sz w:val="16"/>
                <w:szCs w:val="16"/>
              </w:rPr>
              <w:t>План реализации мероприятий по переселению граждан из аварийного жилищного фонда, признанного таковым до 1 января 2017 года,</w:t>
            </w:r>
            <w:r w:rsidRPr="0018518E">
              <w:rPr>
                <w:b/>
                <w:bCs/>
                <w:color w:val="000000"/>
                <w:sz w:val="16"/>
                <w:szCs w:val="16"/>
              </w:rPr>
              <w:br/>
              <w:t>по способам переселения</w:t>
            </w:r>
          </w:p>
        </w:tc>
      </w:tr>
      <w:tr w:rsidR="001466F9" w:rsidRPr="0018518E" w:rsidTr="007B5407">
        <w:trPr>
          <w:gridAfter w:val="6"/>
          <w:wAfter w:w="9520" w:type="dxa"/>
          <w:trHeight w:val="1635"/>
        </w:trPr>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 xml:space="preserve">№ </w:t>
            </w:r>
            <w:proofErr w:type="spellStart"/>
            <w:proofErr w:type="gramStart"/>
            <w:r w:rsidRPr="0018518E">
              <w:rPr>
                <w:sz w:val="16"/>
                <w:szCs w:val="16"/>
              </w:rPr>
              <w:t>п</w:t>
            </w:r>
            <w:proofErr w:type="spellEnd"/>
            <w:proofErr w:type="gramEnd"/>
            <w:r w:rsidRPr="0018518E">
              <w:rPr>
                <w:sz w:val="16"/>
                <w:szCs w:val="16"/>
              </w:rPr>
              <w:t>/</w:t>
            </w:r>
            <w:proofErr w:type="spellStart"/>
            <w:r w:rsidRPr="0018518E">
              <w:rPr>
                <w:sz w:val="16"/>
                <w:szCs w:val="16"/>
              </w:rPr>
              <w:t>п</w:t>
            </w:r>
            <w:proofErr w:type="spellEnd"/>
          </w:p>
        </w:tc>
        <w:tc>
          <w:tcPr>
            <w:tcW w:w="226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Адрес МКД</w:t>
            </w:r>
          </w:p>
        </w:tc>
        <w:tc>
          <w:tcPr>
            <w:tcW w:w="2267" w:type="dxa"/>
            <w:gridSpan w:val="6"/>
            <w:tcBorders>
              <w:top w:val="single" w:sz="4" w:space="0" w:color="000000"/>
              <w:left w:val="nil"/>
              <w:bottom w:val="single" w:sz="4" w:space="0" w:color="000000"/>
              <w:right w:val="nil"/>
            </w:tcBorders>
            <w:shd w:val="clear" w:color="auto" w:fill="auto"/>
            <w:vAlign w:val="center"/>
            <w:hideMark/>
          </w:tcPr>
          <w:p w:rsidR="001466F9" w:rsidRPr="0018518E" w:rsidRDefault="001466F9">
            <w:pPr>
              <w:jc w:val="center"/>
              <w:rPr>
                <w:sz w:val="16"/>
                <w:szCs w:val="16"/>
              </w:rPr>
            </w:pPr>
            <w:r w:rsidRPr="0018518E">
              <w:rPr>
                <w:sz w:val="16"/>
                <w:szCs w:val="16"/>
              </w:rPr>
              <w:t>Всего</w:t>
            </w:r>
          </w:p>
        </w:tc>
        <w:tc>
          <w:tcPr>
            <w:tcW w:w="1135" w:type="dxa"/>
            <w:gridSpan w:val="5"/>
            <w:tcBorders>
              <w:top w:val="single" w:sz="4" w:space="0" w:color="000000"/>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строительство МКД</w:t>
            </w:r>
          </w:p>
        </w:tc>
        <w:tc>
          <w:tcPr>
            <w:tcW w:w="2224" w:type="dxa"/>
            <w:gridSpan w:val="7"/>
            <w:tcBorders>
              <w:top w:val="single" w:sz="4" w:space="0" w:color="000000"/>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приобретение жилых помещений у застройщиков</w:t>
            </w:r>
          </w:p>
        </w:tc>
        <w:tc>
          <w:tcPr>
            <w:tcW w:w="2162" w:type="dxa"/>
            <w:gridSpan w:val="8"/>
            <w:tcBorders>
              <w:top w:val="single" w:sz="4" w:space="0" w:color="000000"/>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приобретение жилых помещений у лиц, не являющихся застройщиками</w:t>
            </w:r>
          </w:p>
        </w:tc>
        <w:tc>
          <w:tcPr>
            <w:tcW w:w="2468" w:type="dxa"/>
            <w:gridSpan w:val="7"/>
            <w:tcBorders>
              <w:top w:val="single" w:sz="4" w:space="0" w:color="000000"/>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выкуп жилых помещений у собственников</w:t>
            </w:r>
          </w:p>
        </w:tc>
        <w:tc>
          <w:tcPr>
            <w:tcW w:w="1358" w:type="dxa"/>
            <w:gridSpan w:val="5"/>
            <w:tcBorders>
              <w:top w:val="single" w:sz="4" w:space="0" w:color="000000"/>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Договор развития застроенной территории</w:t>
            </w:r>
          </w:p>
        </w:tc>
        <w:tc>
          <w:tcPr>
            <w:tcW w:w="1568" w:type="dxa"/>
            <w:gridSpan w:val="6"/>
            <w:tcBorders>
              <w:top w:val="single" w:sz="4" w:space="0" w:color="000000"/>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proofErr w:type="spellStart"/>
            <w:r w:rsidRPr="0018518E">
              <w:rPr>
                <w:sz w:val="16"/>
                <w:szCs w:val="16"/>
              </w:rPr>
              <w:t>Дригие</w:t>
            </w:r>
            <w:proofErr w:type="spellEnd"/>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2262" w:type="dxa"/>
            <w:gridSpan w:val="5"/>
            <w:vMerge/>
            <w:tcBorders>
              <w:top w:val="single" w:sz="4" w:space="0" w:color="000000"/>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50"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расселяемая площадь жилых помещений</w:t>
            </w:r>
          </w:p>
        </w:tc>
        <w:tc>
          <w:tcPr>
            <w:tcW w:w="1417" w:type="dxa"/>
            <w:gridSpan w:val="4"/>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стоимость</w:t>
            </w:r>
          </w:p>
        </w:tc>
        <w:tc>
          <w:tcPr>
            <w:tcW w:w="567"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площадь</w:t>
            </w:r>
          </w:p>
        </w:tc>
        <w:tc>
          <w:tcPr>
            <w:tcW w:w="568"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стоимость</w:t>
            </w:r>
          </w:p>
        </w:tc>
        <w:tc>
          <w:tcPr>
            <w:tcW w:w="897"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площадь</w:t>
            </w:r>
          </w:p>
        </w:tc>
        <w:tc>
          <w:tcPr>
            <w:tcW w:w="1327" w:type="dxa"/>
            <w:gridSpan w:val="4"/>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стоимость</w:t>
            </w:r>
          </w:p>
        </w:tc>
        <w:tc>
          <w:tcPr>
            <w:tcW w:w="796" w:type="dxa"/>
            <w:gridSpan w:val="4"/>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площадь</w:t>
            </w:r>
          </w:p>
        </w:tc>
        <w:tc>
          <w:tcPr>
            <w:tcW w:w="1366" w:type="dxa"/>
            <w:gridSpan w:val="4"/>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стоимость</w:t>
            </w:r>
          </w:p>
        </w:tc>
        <w:tc>
          <w:tcPr>
            <w:tcW w:w="1100"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площадь</w:t>
            </w:r>
          </w:p>
        </w:tc>
        <w:tc>
          <w:tcPr>
            <w:tcW w:w="1368" w:type="dxa"/>
            <w:gridSpan w:val="4"/>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стоимость</w:t>
            </w:r>
          </w:p>
        </w:tc>
        <w:tc>
          <w:tcPr>
            <w:tcW w:w="658"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площадь</w:t>
            </w:r>
          </w:p>
        </w:tc>
        <w:tc>
          <w:tcPr>
            <w:tcW w:w="700"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стоимость</w:t>
            </w:r>
          </w:p>
        </w:tc>
        <w:tc>
          <w:tcPr>
            <w:tcW w:w="846"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площадь</w:t>
            </w:r>
          </w:p>
        </w:tc>
        <w:tc>
          <w:tcPr>
            <w:tcW w:w="722" w:type="dxa"/>
            <w:gridSpan w:val="4"/>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466F9" w:rsidRPr="0018518E" w:rsidRDefault="001466F9">
            <w:pPr>
              <w:jc w:val="center"/>
              <w:rPr>
                <w:sz w:val="16"/>
                <w:szCs w:val="16"/>
              </w:rPr>
            </w:pPr>
            <w:r w:rsidRPr="0018518E">
              <w:rPr>
                <w:sz w:val="16"/>
                <w:szCs w:val="16"/>
              </w:rPr>
              <w:t>стоимость</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2262" w:type="dxa"/>
            <w:gridSpan w:val="5"/>
            <w:vMerge/>
            <w:tcBorders>
              <w:top w:val="single" w:sz="4" w:space="0" w:color="000000"/>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417"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567" w:type="dxa"/>
            <w:gridSpan w:val="3"/>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568" w:type="dxa"/>
            <w:gridSpan w:val="2"/>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97" w:type="dxa"/>
            <w:gridSpan w:val="3"/>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327"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796"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366"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100" w:type="dxa"/>
            <w:gridSpan w:val="3"/>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368"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658" w:type="dxa"/>
            <w:gridSpan w:val="3"/>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700" w:type="dxa"/>
            <w:gridSpan w:val="2"/>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46" w:type="dxa"/>
            <w:gridSpan w:val="2"/>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722"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25"/>
        </w:trPr>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2262" w:type="dxa"/>
            <w:gridSpan w:val="5"/>
            <w:vMerge/>
            <w:tcBorders>
              <w:top w:val="single" w:sz="4" w:space="0" w:color="000000"/>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50" w:type="dxa"/>
            <w:gridSpan w:val="2"/>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417"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567" w:type="dxa"/>
            <w:gridSpan w:val="3"/>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568" w:type="dxa"/>
            <w:gridSpan w:val="2"/>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97" w:type="dxa"/>
            <w:gridSpan w:val="3"/>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327"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796"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366"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100" w:type="dxa"/>
            <w:gridSpan w:val="3"/>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1368"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658" w:type="dxa"/>
            <w:gridSpan w:val="3"/>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700" w:type="dxa"/>
            <w:gridSpan w:val="2"/>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46" w:type="dxa"/>
            <w:gridSpan w:val="2"/>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722" w:type="dxa"/>
            <w:gridSpan w:val="4"/>
            <w:vMerge/>
            <w:tcBorders>
              <w:top w:val="nil"/>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40"/>
        </w:trPr>
        <w:tc>
          <w:tcPr>
            <w:tcW w:w="432" w:type="dxa"/>
            <w:vMerge/>
            <w:tcBorders>
              <w:top w:val="single" w:sz="4" w:space="0" w:color="000000"/>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2262" w:type="dxa"/>
            <w:gridSpan w:val="5"/>
            <w:vMerge/>
            <w:tcBorders>
              <w:top w:val="single" w:sz="4" w:space="0" w:color="000000"/>
              <w:left w:val="single" w:sz="4" w:space="0" w:color="000000"/>
              <w:bottom w:val="single" w:sz="4" w:space="0" w:color="000000"/>
              <w:right w:val="single" w:sz="4" w:space="0" w:color="000000"/>
            </w:tcBorders>
            <w:vAlign w:val="center"/>
            <w:hideMark/>
          </w:tcPr>
          <w:p w:rsidR="001466F9" w:rsidRPr="0018518E" w:rsidRDefault="001466F9">
            <w:pPr>
              <w:rPr>
                <w:sz w:val="16"/>
                <w:szCs w:val="16"/>
              </w:rPr>
            </w:pP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кв</w:t>
            </w:r>
            <w:proofErr w:type="gramStart"/>
            <w:r w:rsidRPr="0018518E">
              <w:rPr>
                <w:sz w:val="16"/>
                <w:szCs w:val="16"/>
              </w:rPr>
              <w:t>.м</w:t>
            </w:r>
            <w:proofErr w:type="gramEnd"/>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руб.</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кв</w:t>
            </w:r>
            <w:proofErr w:type="gramStart"/>
            <w:r w:rsidRPr="0018518E">
              <w:rPr>
                <w:sz w:val="16"/>
                <w:szCs w:val="16"/>
              </w:rPr>
              <w:t>.м</w:t>
            </w:r>
            <w:proofErr w:type="gramEnd"/>
          </w:p>
        </w:tc>
        <w:tc>
          <w:tcPr>
            <w:tcW w:w="568"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руб.</w:t>
            </w:r>
          </w:p>
        </w:tc>
        <w:tc>
          <w:tcPr>
            <w:tcW w:w="897"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кв</w:t>
            </w:r>
            <w:proofErr w:type="gramStart"/>
            <w:r w:rsidRPr="0018518E">
              <w:rPr>
                <w:sz w:val="16"/>
                <w:szCs w:val="16"/>
              </w:rPr>
              <w:t>.м</w:t>
            </w:r>
            <w:proofErr w:type="gramEnd"/>
          </w:p>
        </w:tc>
        <w:tc>
          <w:tcPr>
            <w:tcW w:w="132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руб.</w:t>
            </w:r>
          </w:p>
        </w:tc>
        <w:tc>
          <w:tcPr>
            <w:tcW w:w="79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кв</w:t>
            </w:r>
            <w:proofErr w:type="gramStart"/>
            <w:r w:rsidRPr="0018518E">
              <w:rPr>
                <w:sz w:val="16"/>
                <w:szCs w:val="16"/>
              </w:rPr>
              <w:t>.м</w:t>
            </w:r>
            <w:proofErr w:type="gramEnd"/>
          </w:p>
        </w:tc>
        <w:tc>
          <w:tcPr>
            <w:tcW w:w="136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руб.</w:t>
            </w:r>
          </w:p>
        </w:tc>
        <w:tc>
          <w:tcPr>
            <w:tcW w:w="1100"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кв</w:t>
            </w:r>
            <w:proofErr w:type="gramStart"/>
            <w:r w:rsidRPr="0018518E">
              <w:rPr>
                <w:sz w:val="16"/>
                <w:szCs w:val="16"/>
              </w:rPr>
              <w:t>.м</w:t>
            </w:r>
            <w:proofErr w:type="gramEnd"/>
          </w:p>
        </w:tc>
        <w:tc>
          <w:tcPr>
            <w:tcW w:w="1368"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руб.</w:t>
            </w:r>
          </w:p>
        </w:tc>
        <w:tc>
          <w:tcPr>
            <w:tcW w:w="658"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кв</w:t>
            </w:r>
            <w:proofErr w:type="gramStart"/>
            <w:r w:rsidRPr="0018518E">
              <w:rPr>
                <w:sz w:val="16"/>
                <w:szCs w:val="16"/>
              </w:rPr>
              <w:t>.м</w:t>
            </w:r>
            <w:proofErr w:type="gramEnd"/>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руб.</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кв</w:t>
            </w:r>
            <w:proofErr w:type="gramStart"/>
            <w:r w:rsidRPr="0018518E">
              <w:rPr>
                <w:sz w:val="16"/>
                <w:szCs w:val="16"/>
              </w:rPr>
              <w:t>.м</w:t>
            </w:r>
            <w:proofErr w:type="gramEnd"/>
          </w:p>
        </w:tc>
        <w:tc>
          <w:tcPr>
            <w:tcW w:w="722"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руб.</w:t>
            </w:r>
          </w:p>
        </w:tc>
        <w:tc>
          <w:tcPr>
            <w:tcW w:w="856" w:type="dxa"/>
            <w:tcBorders>
              <w:top w:val="nil"/>
              <w:left w:val="nil"/>
              <w:bottom w:val="nil"/>
              <w:right w:val="nil"/>
            </w:tcBorders>
            <w:shd w:val="clear" w:color="auto" w:fill="auto"/>
            <w:noWrap/>
            <w:vAlign w:val="center"/>
            <w:hideMark/>
          </w:tcPr>
          <w:p w:rsidR="001466F9" w:rsidRPr="0018518E" w:rsidRDefault="001466F9">
            <w:pPr>
              <w:rPr>
                <w:rFonts w:ascii="Arimo" w:hAnsi="Arimo"/>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w:t>
            </w:r>
          </w:p>
        </w:tc>
        <w:tc>
          <w:tcPr>
            <w:tcW w:w="2262" w:type="dxa"/>
            <w:gridSpan w:val="5"/>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w:t>
            </w:r>
          </w:p>
        </w:tc>
        <w:tc>
          <w:tcPr>
            <w:tcW w:w="850"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3</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4</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w:t>
            </w:r>
          </w:p>
        </w:tc>
        <w:tc>
          <w:tcPr>
            <w:tcW w:w="568"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6</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w:t>
            </w:r>
          </w:p>
        </w:tc>
        <w:tc>
          <w:tcPr>
            <w:tcW w:w="132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8</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w:t>
            </w:r>
          </w:p>
        </w:tc>
        <w:tc>
          <w:tcPr>
            <w:tcW w:w="136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w:t>
            </w:r>
          </w:p>
        </w:tc>
        <w:tc>
          <w:tcPr>
            <w:tcW w:w="1368"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12</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14</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15</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16</w:t>
            </w:r>
          </w:p>
        </w:tc>
        <w:tc>
          <w:tcPr>
            <w:tcW w:w="856" w:type="dxa"/>
            <w:tcBorders>
              <w:top w:val="nil"/>
              <w:left w:val="nil"/>
              <w:bottom w:val="nil"/>
              <w:right w:val="nil"/>
            </w:tcBorders>
            <w:shd w:val="clear" w:color="auto" w:fill="auto"/>
            <w:noWrap/>
            <w:vAlign w:val="center"/>
            <w:hideMark/>
          </w:tcPr>
          <w:p w:rsidR="001466F9" w:rsidRPr="0018518E" w:rsidRDefault="001466F9">
            <w:pPr>
              <w:jc w:val="center"/>
              <w:rPr>
                <w:rFonts w:ascii="Arimo" w:hAnsi="Arimo"/>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765"/>
        </w:trPr>
        <w:tc>
          <w:tcPr>
            <w:tcW w:w="2694" w:type="dxa"/>
            <w:gridSpan w:val="6"/>
            <w:tcBorders>
              <w:top w:val="single" w:sz="4" w:space="0" w:color="000000"/>
              <w:left w:val="single" w:sz="4" w:space="0" w:color="000000"/>
              <w:bottom w:val="single" w:sz="4" w:space="0" w:color="000000"/>
              <w:right w:val="nil"/>
            </w:tcBorders>
            <w:shd w:val="clear" w:color="auto" w:fill="auto"/>
            <w:hideMark/>
          </w:tcPr>
          <w:p w:rsidR="001466F9" w:rsidRPr="0018518E" w:rsidRDefault="001466F9">
            <w:pPr>
              <w:rPr>
                <w:b/>
                <w:bCs/>
                <w:sz w:val="16"/>
                <w:szCs w:val="16"/>
              </w:rPr>
            </w:pPr>
            <w:r w:rsidRPr="0018518E">
              <w:rPr>
                <w:b/>
                <w:bCs/>
                <w:sz w:val="16"/>
                <w:szCs w:val="16"/>
              </w:rPr>
              <w:t xml:space="preserve">ВСЕГО по ГО </w:t>
            </w:r>
            <w:proofErr w:type="spellStart"/>
            <w:r w:rsidRPr="0018518E">
              <w:rPr>
                <w:b/>
                <w:bCs/>
                <w:sz w:val="16"/>
                <w:szCs w:val="16"/>
              </w:rPr>
              <w:t>Спасск-Дальний</w:t>
            </w:r>
            <w:proofErr w:type="spellEnd"/>
            <w:r w:rsidRPr="0018518E">
              <w:rPr>
                <w:b/>
                <w:bCs/>
                <w:sz w:val="16"/>
                <w:szCs w:val="16"/>
              </w:rPr>
              <w:t xml:space="preserve"> за 2019-2025 </w:t>
            </w:r>
            <w:proofErr w:type="spellStart"/>
            <w:proofErr w:type="gramStart"/>
            <w:r w:rsidRPr="0018518E">
              <w:rPr>
                <w:b/>
                <w:bCs/>
                <w:sz w:val="16"/>
                <w:szCs w:val="16"/>
              </w:rPr>
              <w:t>гг</w:t>
            </w:r>
            <w:proofErr w:type="spellEnd"/>
            <w:proofErr w:type="gramEnd"/>
            <w:r w:rsidRPr="0018518E">
              <w:rPr>
                <w:b/>
                <w:bCs/>
                <w:sz w:val="16"/>
                <w:szCs w:val="16"/>
              </w:rPr>
              <w:t xml:space="preserve">:          27  </w:t>
            </w:r>
            <w:proofErr w:type="spellStart"/>
            <w:r w:rsidRPr="0018518E">
              <w:rPr>
                <w:b/>
                <w:bCs/>
                <w:sz w:val="16"/>
                <w:szCs w:val="16"/>
              </w:rPr>
              <w:t>многоквртирных</w:t>
            </w:r>
            <w:proofErr w:type="spellEnd"/>
            <w:r w:rsidRPr="0018518E">
              <w:rPr>
                <w:b/>
                <w:bCs/>
                <w:sz w:val="16"/>
                <w:szCs w:val="16"/>
              </w:rPr>
              <w:t xml:space="preserve"> домов, в том числе:</w:t>
            </w:r>
          </w:p>
        </w:tc>
        <w:tc>
          <w:tcPr>
            <w:tcW w:w="85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7557,40</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402 786 921,40</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3270,70</w:t>
            </w:r>
          </w:p>
        </w:tc>
        <w:tc>
          <w:tcPr>
            <w:tcW w:w="132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183597473,80</w:t>
            </w:r>
          </w:p>
        </w:tc>
        <w:tc>
          <w:tcPr>
            <w:tcW w:w="79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791,40</w:t>
            </w:r>
          </w:p>
        </w:tc>
        <w:tc>
          <w:tcPr>
            <w:tcW w:w="136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44 424 447,60</w:t>
            </w:r>
          </w:p>
        </w:tc>
        <w:tc>
          <w:tcPr>
            <w:tcW w:w="1100"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3495,30</w:t>
            </w:r>
          </w:p>
        </w:tc>
        <w:tc>
          <w:tcPr>
            <w:tcW w:w="1368"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174 765 000,00</w:t>
            </w:r>
          </w:p>
        </w:tc>
        <w:tc>
          <w:tcPr>
            <w:tcW w:w="658"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noWrap/>
            <w:vAlign w:val="center"/>
            <w:hideMark/>
          </w:tcPr>
          <w:p w:rsidR="001466F9" w:rsidRPr="0018518E" w:rsidRDefault="001466F9">
            <w:pPr>
              <w:jc w:val="center"/>
              <w:rPr>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25"/>
        </w:trPr>
        <w:tc>
          <w:tcPr>
            <w:tcW w:w="2694" w:type="dxa"/>
            <w:gridSpan w:val="6"/>
            <w:tcBorders>
              <w:top w:val="single" w:sz="4" w:space="0" w:color="000000"/>
              <w:left w:val="single" w:sz="4" w:space="0" w:color="000000"/>
              <w:bottom w:val="single" w:sz="4" w:space="0" w:color="000000"/>
              <w:right w:val="nil"/>
            </w:tcBorders>
            <w:shd w:val="clear" w:color="auto" w:fill="auto"/>
            <w:hideMark/>
          </w:tcPr>
          <w:p w:rsidR="001466F9" w:rsidRPr="0018518E" w:rsidRDefault="001466F9">
            <w:pPr>
              <w:rPr>
                <w:b/>
                <w:bCs/>
                <w:sz w:val="16"/>
                <w:szCs w:val="16"/>
              </w:rPr>
            </w:pPr>
            <w:r w:rsidRPr="0018518E">
              <w:rPr>
                <w:b/>
                <w:bCs/>
                <w:sz w:val="16"/>
                <w:szCs w:val="16"/>
              </w:rPr>
              <w:t xml:space="preserve">ВСЕГО по ГО </w:t>
            </w:r>
            <w:proofErr w:type="spellStart"/>
            <w:r w:rsidRPr="0018518E">
              <w:rPr>
                <w:b/>
                <w:bCs/>
                <w:sz w:val="16"/>
                <w:szCs w:val="16"/>
              </w:rPr>
              <w:t>Спасск-Дальний</w:t>
            </w:r>
            <w:proofErr w:type="spellEnd"/>
            <w:r w:rsidRPr="0018518E">
              <w:rPr>
                <w:b/>
                <w:bCs/>
                <w:sz w:val="16"/>
                <w:szCs w:val="16"/>
              </w:rPr>
              <w:t xml:space="preserve"> за 2019-2025 </w:t>
            </w:r>
            <w:proofErr w:type="spellStart"/>
            <w:proofErr w:type="gramStart"/>
            <w:r w:rsidRPr="0018518E">
              <w:rPr>
                <w:b/>
                <w:bCs/>
                <w:sz w:val="16"/>
                <w:szCs w:val="16"/>
              </w:rPr>
              <w:t>гг</w:t>
            </w:r>
            <w:proofErr w:type="spellEnd"/>
            <w:proofErr w:type="gramEnd"/>
            <w:r w:rsidRPr="0018518E">
              <w:rPr>
                <w:b/>
                <w:bCs/>
                <w:sz w:val="16"/>
                <w:szCs w:val="16"/>
              </w:rPr>
              <w:t>:          с финансовой поддержкой Фонда</w:t>
            </w:r>
          </w:p>
        </w:tc>
        <w:tc>
          <w:tcPr>
            <w:tcW w:w="85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7557,40</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402 786 921,40</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3270,70</w:t>
            </w:r>
          </w:p>
        </w:tc>
        <w:tc>
          <w:tcPr>
            <w:tcW w:w="132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183597473,80</w:t>
            </w:r>
          </w:p>
        </w:tc>
        <w:tc>
          <w:tcPr>
            <w:tcW w:w="79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791,40</w:t>
            </w:r>
          </w:p>
        </w:tc>
        <w:tc>
          <w:tcPr>
            <w:tcW w:w="136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44 424 447,60</w:t>
            </w:r>
          </w:p>
        </w:tc>
        <w:tc>
          <w:tcPr>
            <w:tcW w:w="1100"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3495,30</w:t>
            </w:r>
          </w:p>
        </w:tc>
        <w:tc>
          <w:tcPr>
            <w:tcW w:w="1368"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174 765 000,00</w:t>
            </w:r>
          </w:p>
        </w:tc>
        <w:tc>
          <w:tcPr>
            <w:tcW w:w="658"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noWrap/>
            <w:vAlign w:val="center"/>
            <w:hideMark/>
          </w:tcPr>
          <w:p w:rsidR="001466F9" w:rsidRPr="0018518E" w:rsidRDefault="001466F9">
            <w:pPr>
              <w:jc w:val="center"/>
              <w:rPr>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10"/>
        </w:trPr>
        <w:tc>
          <w:tcPr>
            <w:tcW w:w="2694" w:type="dxa"/>
            <w:gridSpan w:val="6"/>
            <w:tcBorders>
              <w:top w:val="single" w:sz="4" w:space="0" w:color="000000"/>
              <w:left w:val="single" w:sz="4" w:space="0" w:color="000000"/>
              <w:bottom w:val="single" w:sz="4" w:space="0" w:color="000000"/>
              <w:right w:val="nil"/>
            </w:tcBorders>
            <w:shd w:val="clear" w:color="auto" w:fill="auto"/>
            <w:hideMark/>
          </w:tcPr>
          <w:p w:rsidR="001466F9" w:rsidRPr="0018518E" w:rsidRDefault="001466F9">
            <w:pPr>
              <w:rPr>
                <w:b/>
                <w:bCs/>
                <w:sz w:val="16"/>
                <w:szCs w:val="16"/>
              </w:rPr>
            </w:pPr>
            <w:r w:rsidRPr="0018518E">
              <w:rPr>
                <w:b/>
                <w:bCs/>
                <w:sz w:val="16"/>
                <w:szCs w:val="16"/>
              </w:rPr>
              <w:t xml:space="preserve">ВСЕГО по ГО </w:t>
            </w:r>
            <w:proofErr w:type="spellStart"/>
            <w:r w:rsidRPr="0018518E">
              <w:rPr>
                <w:b/>
                <w:bCs/>
                <w:sz w:val="16"/>
                <w:szCs w:val="16"/>
              </w:rPr>
              <w:t>Спасск-Дальний</w:t>
            </w:r>
            <w:proofErr w:type="spellEnd"/>
            <w:r w:rsidRPr="0018518E">
              <w:rPr>
                <w:b/>
                <w:bCs/>
                <w:sz w:val="16"/>
                <w:szCs w:val="16"/>
              </w:rPr>
              <w:t xml:space="preserve"> за 2019-2021 </w:t>
            </w:r>
            <w:proofErr w:type="spellStart"/>
            <w:proofErr w:type="gramStart"/>
            <w:r w:rsidRPr="0018518E">
              <w:rPr>
                <w:b/>
                <w:bCs/>
                <w:sz w:val="16"/>
                <w:szCs w:val="16"/>
              </w:rPr>
              <w:t>гг</w:t>
            </w:r>
            <w:proofErr w:type="spellEnd"/>
            <w:proofErr w:type="gramEnd"/>
            <w:r w:rsidRPr="0018518E">
              <w:rPr>
                <w:b/>
                <w:bCs/>
                <w:sz w:val="16"/>
                <w:szCs w:val="16"/>
              </w:rPr>
              <w:t>:          без финансовой поддержки Фонда</w:t>
            </w:r>
          </w:p>
        </w:tc>
        <w:tc>
          <w:tcPr>
            <w:tcW w:w="85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141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1327"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79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1366"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1100"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1368"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658" w:type="dxa"/>
            <w:gridSpan w:val="3"/>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noWrap/>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noWrap/>
            <w:vAlign w:val="center"/>
            <w:hideMark/>
          </w:tcPr>
          <w:p w:rsidR="001466F9" w:rsidRPr="0018518E" w:rsidRDefault="001466F9">
            <w:pPr>
              <w:jc w:val="center"/>
              <w:rPr>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20"/>
        </w:trPr>
        <w:tc>
          <w:tcPr>
            <w:tcW w:w="2694" w:type="dxa"/>
            <w:gridSpan w:val="6"/>
            <w:tcBorders>
              <w:top w:val="single" w:sz="4" w:space="0" w:color="000000"/>
              <w:left w:val="single" w:sz="4" w:space="0" w:color="000000"/>
              <w:bottom w:val="single" w:sz="4" w:space="0" w:color="000000"/>
              <w:right w:val="nil"/>
            </w:tcBorders>
            <w:shd w:val="clear" w:color="auto" w:fill="auto"/>
            <w:vAlign w:val="center"/>
            <w:hideMark/>
          </w:tcPr>
          <w:p w:rsidR="001466F9" w:rsidRPr="0018518E" w:rsidRDefault="001466F9">
            <w:pPr>
              <w:rPr>
                <w:b/>
                <w:bCs/>
                <w:sz w:val="16"/>
                <w:szCs w:val="16"/>
              </w:rPr>
            </w:pPr>
            <w:r w:rsidRPr="0018518E">
              <w:rPr>
                <w:b/>
                <w:bCs/>
                <w:sz w:val="16"/>
                <w:szCs w:val="16"/>
              </w:rPr>
              <w:t>ВСЕГО по этапу 2019-2025 г., в том числе:</w:t>
            </w:r>
          </w:p>
        </w:tc>
        <w:tc>
          <w:tcPr>
            <w:tcW w:w="850" w:type="dxa"/>
            <w:gridSpan w:val="2"/>
            <w:tcBorders>
              <w:top w:val="nil"/>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7557,40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402 786 921,40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3270,70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183597473,80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791,40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44 424 447,60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3495,30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174 765 000,00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vAlign w:val="center"/>
            <w:hideMark/>
          </w:tcPr>
          <w:p w:rsidR="001466F9" w:rsidRPr="0018518E" w:rsidRDefault="001466F9">
            <w:pPr>
              <w:jc w:val="center"/>
              <w:rPr>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40"/>
        </w:trPr>
        <w:tc>
          <w:tcPr>
            <w:tcW w:w="2694" w:type="dxa"/>
            <w:gridSpan w:val="6"/>
            <w:tcBorders>
              <w:top w:val="single" w:sz="4" w:space="0" w:color="000000"/>
              <w:left w:val="single" w:sz="4" w:space="0" w:color="000000"/>
              <w:bottom w:val="single" w:sz="4" w:space="0" w:color="000000"/>
              <w:right w:val="nil"/>
            </w:tcBorders>
            <w:shd w:val="clear" w:color="auto" w:fill="auto"/>
            <w:hideMark/>
          </w:tcPr>
          <w:p w:rsidR="001466F9" w:rsidRPr="0018518E" w:rsidRDefault="001466F9">
            <w:pPr>
              <w:rPr>
                <w:b/>
                <w:bCs/>
                <w:sz w:val="16"/>
                <w:szCs w:val="16"/>
              </w:rPr>
            </w:pPr>
            <w:r w:rsidRPr="0018518E">
              <w:rPr>
                <w:b/>
                <w:bCs/>
                <w:sz w:val="16"/>
                <w:szCs w:val="16"/>
              </w:rPr>
              <w:t>ВСЕГО по этапу 2019 г.  16  многоквартирных домов с финансовой поддержкой фонда:</w:t>
            </w:r>
          </w:p>
        </w:tc>
        <w:tc>
          <w:tcPr>
            <w:tcW w:w="850" w:type="dxa"/>
            <w:gridSpan w:val="2"/>
            <w:tcBorders>
              <w:top w:val="nil"/>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3 495,30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174 765 000,00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3 495,30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174 765 000,00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lastRenderedPageBreak/>
              <w:t>1</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Авиационная д. 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287,30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14 365 000,00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287,30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14 365 000,00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2</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Коммунаров д.19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959,30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47 965 000,00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959,30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47 965 000,00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3</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Краснознаменная д.46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333,90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16 695 000,00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333,90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16 695 000,00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4</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Маяковского д.3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305,10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15 255 000,00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305,10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15 255 000,00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5</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Олега Кошевого д.13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156,10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7 805 000,00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156,10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7 805 000,00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6</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Олега Кошевого д.13/1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78,30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3 915 000,00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78,30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3 915 000,00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7</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Олега Кошевого д.21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277,30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13 865 000,00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277,30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13 865 000,00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8</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Олега Кошевого д.11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481,10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24 055 000,00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481,10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24 055 000,00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9</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Октябрьская д.21а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11,20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560 000,00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11,20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560 000,00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10</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Парковая д.46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34,00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1 700 000,00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34,00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1 700 000,00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11</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Советская д.11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33,50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1 675 000,00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33,50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1 675 000,00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12</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Фабричная д.5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33,60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1 680 000,00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33,60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1 680 000,00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13</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Краснознаменная д.16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56,70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2 835 000,00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56,70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2 835 000,00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14</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Краснознаменная д.30А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57,80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2 890 000,00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57,80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2 890 000,00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15</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Краснознаменная д.2А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262,50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13 125 000,00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262,50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13 125 000,00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16</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Советская д. 26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127,60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6 380 000,00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127,60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6 380 000,00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40"/>
        </w:trPr>
        <w:tc>
          <w:tcPr>
            <w:tcW w:w="2694" w:type="dxa"/>
            <w:gridSpan w:val="6"/>
            <w:tcBorders>
              <w:top w:val="single" w:sz="4" w:space="0" w:color="000000"/>
              <w:left w:val="single" w:sz="4" w:space="0" w:color="000000"/>
              <w:bottom w:val="single" w:sz="4" w:space="0" w:color="000000"/>
              <w:right w:val="nil"/>
            </w:tcBorders>
            <w:shd w:val="clear" w:color="auto" w:fill="auto"/>
            <w:hideMark/>
          </w:tcPr>
          <w:p w:rsidR="001466F9" w:rsidRPr="0018518E" w:rsidRDefault="001466F9">
            <w:pPr>
              <w:rPr>
                <w:b/>
                <w:bCs/>
                <w:sz w:val="16"/>
                <w:szCs w:val="16"/>
              </w:rPr>
            </w:pPr>
            <w:r w:rsidRPr="0018518E">
              <w:rPr>
                <w:b/>
                <w:bCs/>
                <w:sz w:val="16"/>
                <w:szCs w:val="16"/>
              </w:rPr>
              <w:t>ВСЕГО по этапу 2020 г.  3  многоквартирных дома с финансовой поддержкой фонда:</w:t>
            </w:r>
          </w:p>
        </w:tc>
        <w:tc>
          <w:tcPr>
            <w:tcW w:w="850" w:type="dxa"/>
            <w:gridSpan w:val="2"/>
            <w:tcBorders>
              <w:top w:val="nil"/>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511,70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28 723 767,80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511,70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28 723 767,80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Авиационная д. 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121,50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6 820 281,00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121,50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6 820 281,00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2</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Олега Кошевого д.11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129,70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7 280 579,80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129,70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7 280 579,80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3</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Олега Кошевого д.21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260,50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14 622 907,00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260,50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14 622 907,00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40"/>
        </w:trPr>
        <w:tc>
          <w:tcPr>
            <w:tcW w:w="2694" w:type="dxa"/>
            <w:gridSpan w:val="6"/>
            <w:tcBorders>
              <w:top w:val="single" w:sz="4" w:space="0" w:color="000000"/>
              <w:left w:val="single" w:sz="4" w:space="0" w:color="000000"/>
              <w:bottom w:val="single" w:sz="4" w:space="0" w:color="000000"/>
              <w:right w:val="nil"/>
            </w:tcBorders>
            <w:shd w:val="clear" w:color="auto" w:fill="auto"/>
            <w:hideMark/>
          </w:tcPr>
          <w:p w:rsidR="001466F9" w:rsidRPr="0018518E" w:rsidRDefault="001466F9">
            <w:pPr>
              <w:rPr>
                <w:b/>
                <w:bCs/>
                <w:sz w:val="16"/>
                <w:szCs w:val="16"/>
              </w:rPr>
            </w:pPr>
            <w:r w:rsidRPr="0018518E">
              <w:rPr>
                <w:b/>
                <w:bCs/>
                <w:sz w:val="16"/>
                <w:szCs w:val="16"/>
              </w:rPr>
              <w:lastRenderedPageBreak/>
              <w:t>ВСЕГО по этапу 2021 г.2 многоквартирных дома с финансовой поддержкой фонда:</w:t>
            </w:r>
          </w:p>
        </w:tc>
        <w:tc>
          <w:tcPr>
            <w:tcW w:w="850" w:type="dxa"/>
            <w:gridSpan w:val="2"/>
            <w:tcBorders>
              <w:top w:val="nil"/>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279,70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15 700 679,80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279,70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15 700 679,80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Краснознаменная д.46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82,70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4 642 281,80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82,70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4 642 281,80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2</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Краснознаменная д.2А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197,00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11 058 398,00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197,00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11 058 398,00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40"/>
        </w:trPr>
        <w:tc>
          <w:tcPr>
            <w:tcW w:w="2694" w:type="dxa"/>
            <w:gridSpan w:val="6"/>
            <w:tcBorders>
              <w:top w:val="single" w:sz="4" w:space="0" w:color="000000"/>
              <w:left w:val="single" w:sz="4" w:space="0" w:color="000000"/>
              <w:bottom w:val="single" w:sz="4" w:space="0" w:color="000000"/>
              <w:right w:val="nil"/>
            </w:tcBorders>
            <w:shd w:val="clear" w:color="auto" w:fill="auto"/>
            <w:hideMark/>
          </w:tcPr>
          <w:p w:rsidR="001466F9" w:rsidRPr="0018518E" w:rsidRDefault="001466F9">
            <w:pPr>
              <w:rPr>
                <w:b/>
                <w:bCs/>
                <w:sz w:val="16"/>
                <w:szCs w:val="16"/>
              </w:rPr>
            </w:pPr>
            <w:r w:rsidRPr="0018518E">
              <w:rPr>
                <w:b/>
                <w:bCs/>
                <w:sz w:val="16"/>
                <w:szCs w:val="16"/>
              </w:rPr>
              <w:t>ВСЕГО по этапу 2022 г.  8 многоквартирных домов с финансовой поддержкой фонда:</w:t>
            </w:r>
          </w:p>
        </w:tc>
        <w:tc>
          <w:tcPr>
            <w:tcW w:w="850" w:type="dxa"/>
            <w:gridSpan w:val="2"/>
            <w:tcBorders>
              <w:top w:val="nil"/>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1 607,30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90 224 178,20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1 607,30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90 224 178,20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37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Парковая д.46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69,70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3 912 539,80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69,70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3 912 539,80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2</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Загородная 3-я, д.40а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130,90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7 347 940,60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130,90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7 347 940,60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3</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Олега Кошевого д.13/1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512,60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28 774 288,40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512,60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28 774 288,40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4</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Октябрьская д.21а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246,60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13 842 644,40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246,60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13 842 644,40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37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5</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Советская д. 12а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162,80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9 138 615,20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162,80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9 138 615,20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37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6</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Транспортная д. 19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202,10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11 344 681,40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202,10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11 344 681,40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37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7</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Транспортная д. 27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245,60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13 786 510,40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245,60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13 786 510,40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8</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Советская д. 26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37,00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2 076 958,00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37,00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2 076 958,00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540"/>
        </w:trPr>
        <w:tc>
          <w:tcPr>
            <w:tcW w:w="2694" w:type="dxa"/>
            <w:gridSpan w:val="6"/>
            <w:tcBorders>
              <w:top w:val="single" w:sz="4" w:space="0" w:color="000000"/>
              <w:left w:val="single" w:sz="4" w:space="0" w:color="000000"/>
              <w:bottom w:val="single" w:sz="4" w:space="0" w:color="000000"/>
              <w:right w:val="nil"/>
            </w:tcBorders>
            <w:shd w:val="clear" w:color="auto" w:fill="auto"/>
            <w:hideMark/>
          </w:tcPr>
          <w:p w:rsidR="001466F9" w:rsidRPr="0018518E" w:rsidRDefault="001466F9">
            <w:pPr>
              <w:rPr>
                <w:b/>
                <w:bCs/>
                <w:sz w:val="16"/>
                <w:szCs w:val="16"/>
              </w:rPr>
            </w:pPr>
            <w:r w:rsidRPr="0018518E">
              <w:rPr>
                <w:b/>
                <w:bCs/>
                <w:sz w:val="16"/>
                <w:szCs w:val="16"/>
              </w:rPr>
              <w:t>ВСЕГО по этапу 2023 г.  13  многоквартирных домов с финансовой поддержкой фонда:</w:t>
            </w:r>
          </w:p>
        </w:tc>
        <w:tc>
          <w:tcPr>
            <w:tcW w:w="850" w:type="dxa"/>
            <w:gridSpan w:val="2"/>
            <w:tcBorders>
              <w:top w:val="nil"/>
              <w:left w:val="single" w:sz="4" w:space="0" w:color="000000"/>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1 663,40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93 373 295,60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1 663,40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93 373 295,60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b/>
                <w:bCs/>
                <w:sz w:val="16"/>
                <w:szCs w:val="16"/>
              </w:rPr>
            </w:pPr>
            <w:r w:rsidRPr="0018518E">
              <w:rPr>
                <w:b/>
                <w:bCs/>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Маяковского д.3</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87,10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4 889 271,40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87,10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4889271,40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2</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Пограничная д.7</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76,90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4 316 704,60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76,90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4316704,60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3</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Парковая д.186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33,80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1 897 329,20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33,80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1897329,20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4</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Коммунаров д.19</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375,10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21 055 863,40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375,10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21055863,40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5</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Авиационная д. 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172,20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9 666 274,80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172,20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9666274,80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6</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Краснознаменная д.30А</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332,00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18 636 488,00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332,00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18636488,00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7</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Краснознаменная д.16</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113,20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6 354 368,80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113,20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6354368,80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lastRenderedPageBreak/>
              <w:t>8</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Пограничная д.106</w:t>
            </w:r>
            <w:proofErr w:type="gramStart"/>
            <w:r w:rsidRPr="0018518E">
              <w:rPr>
                <w:color w:val="000000"/>
                <w:sz w:val="16"/>
                <w:szCs w:val="16"/>
              </w:rPr>
              <w:t xml:space="preserve"> В</w:t>
            </w:r>
            <w:proofErr w:type="gramEnd"/>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146,80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8 240 471,20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146,80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8240471,20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9</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 xml:space="preserve"> ул. Советская д.11</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22,80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1 279 855,20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22,80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1279855,20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10</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Авиационная д. 2</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177,50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9 963 785,00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177,50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9963785,00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11</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Береговая 2-я д.44</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54,50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3 059 303,00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54,50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3059303,00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43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12</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Краснознаменная д.25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45,00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2 526 030,00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45,00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2526030,00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375"/>
        </w:trPr>
        <w:tc>
          <w:tcPr>
            <w:tcW w:w="432" w:type="dxa"/>
            <w:tcBorders>
              <w:top w:val="nil"/>
              <w:left w:val="single" w:sz="4" w:space="0" w:color="000000"/>
              <w:bottom w:val="single" w:sz="4" w:space="0" w:color="000000"/>
              <w:right w:val="single" w:sz="4" w:space="0" w:color="000000"/>
            </w:tcBorders>
            <w:shd w:val="clear" w:color="auto" w:fill="auto"/>
            <w:noWrap/>
            <w:vAlign w:val="center"/>
            <w:hideMark/>
          </w:tcPr>
          <w:p w:rsidR="001466F9" w:rsidRPr="0018518E" w:rsidRDefault="001466F9">
            <w:pPr>
              <w:jc w:val="center"/>
              <w:rPr>
                <w:sz w:val="16"/>
                <w:szCs w:val="16"/>
              </w:rPr>
            </w:pPr>
            <w:r w:rsidRPr="0018518E">
              <w:rPr>
                <w:sz w:val="16"/>
                <w:szCs w:val="16"/>
              </w:rPr>
              <w:t>13</w:t>
            </w:r>
          </w:p>
        </w:tc>
        <w:tc>
          <w:tcPr>
            <w:tcW w:w="2262" w:type="dxa"/>
            <w:gridSpan w:val="5"/>
            <w:tcBorders>
              <w:top w:val="nil"/>
              <w:left w:val="nil"/>
              <w:bottom w:val="single" w:sz="4" w:space="0" w:color="000000"/>
              <w:right w:val="single" w:sz="4" w:space="0" w:color="000000"/>
            </w:tcBorders>
            <w:shd w:val="clear" w:color="FFFFFF" w:fill="FFFFFF"/>
            <w:vAlign w:val="center"/>
            <w:hideMark/>
          </w:tcPr>
          <w:p w:rsidR="001466F9" w:rsidRPr="0018518E" w:rsidRDefault="001466F9">
            <w:pPr>
              <w:rPr>
                <w:color w:val="000000"/>
                <w:sz w:val="16"/>
                <w:szCs w:val="16"/>
              </w:rPr>
            </w:pPr>
            <w:r w:rsidRPr="0018518E">
              <w:rPr>
                <w:color w:val="000000"/>
                <w:sz w:val="16"/>
                <w:szCs w:val="16"/>
              </w:rPr>
              <w:t>ул. Фабричная д.5</w:t>
            </w:r>
          </w:p>
        </w:tc>
        <w:tc>
          <w:tcPr>
            <w:tcW w:w="85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26,50</w:t>
            </w:r>
          </w:p>
        </w:tc>
        <w:tc>
          <w:tcPr>
            <w:tcW w:w="141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1 487 551,00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568"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w:t>
            </w:r>
          </w:p>
        </w:tc>
        <w:tc>
          <w:tcPr>
            <w:tcW w:w="897"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26,50</w:t>
            </w:r>
          </w:p>
        </w:tc>
        <w:tc>
          <w:tcPr>
            <w:tcW w:w="1327"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1487551,00</w:t>
            </w:r>
          </w:p>
        </w:tc>
        <w:tc>
          <w:tcPr>
            <w:tcW w:w="79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6"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100"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1368"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658" w:type="dxa"/>
            <w:gridSpan w:val="3"/>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00"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46" w:type="dxa"/>
            <w:gridSpan w:val="2"/>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722" w:type="dxa"/>
            <w:gridSpan w:val="4"/>
            <w:tcBorders>
              <w:top w:val="nil"/>
              <w:left w:val="nil"/>
              <w:bottom w:val="single" w:sz="4" w:space="0" w:color="000000"/>
              <w:right w:val="single" w:sz="4" w:space="0" w:color="000000"/>
            </w:tcBorders>
            <w:shd w:val="clear" w:color="auto" w:fill="auto"/>
            <w:vAlign w:val="center"/>
            <w:hideMark/>
          </w:tcPr>
          <w:p w:rsidR="001466F9" w:rsidRPr="0018518E" w:rsidRDefault="001466F9">
            <w:pPr>
              <w:jc w:val="center"/>
              <w:rPr>
                <w:sz w:val="16"/>
                <w:szCs w:val="16"/>
              </w:rPr>
            </w:pPr>
            <w:r w:rsidRPr="0018518E">
              <w:rPr>
                <w:sz w:val="16"/>
                <w:szCs w:val="16"/>
              </w:rPr>
              <w:t>0,00</w:t>
            </w: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66"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100"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68"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658"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0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4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22"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330"/>
        </w:trPr>
        <w:tc>
          <w:tcPr>
            <w:tcW w:w="432"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4529" w:type="dxa"/>
            <w:gridSpan w:val="11"/>
            <w:tcBorders>
              <w:top w:val="nil"/>
              <w:left w:val="nil"/>
              <w:bottom w:val="nil"/>
              <w:right w:val="nil"/>
            </w:tcBorders>
            <w:shd w:val="clear" w:color="auto" w:fill="auto"/>
            <w:hideMark/>
          </w:tcPr>
          <w:p w:rsidR="001466F9" w:rsidRPr="0018518E" w:rsidRDefault="001466F9">
            <w:pPr>
              <w:jc w:val="center"/>
              <w:rPr>
                <w:color w:val="000000"/>
                <w:sz w:val="16"/>
                <w:szCs w:val="16"/>
              </w:rPr>
            </w:pPr>
            <w:r w:rsidRPr="0018518E">
              <w:rPr>
                <w:color w:val="000000"/>
                <w:sz w:val="16"/>
                <w:szCs w:val="16"/>
              </w:rPr>
              <w:t xml:space="preserve">Глава городского округа </w:t>
            </w:r>
            <w:proofErr w:type="spellStart"/>
            <w:proofErr w:type="gramStart"/>
            <w:r w:rsidRPr="0018518E">
              <w:rPr>
                <w:color w:val="000000"/>
                <w:sz w:val="16"/>
                <w:szCs w:val="16"/>
              </w:rPr>
              <w:t>Спасск-Дальний</w:t>
            </w:r>
            <w:proofErr w:type="spellEnd"/>
            <w:proofErr w:type="gramEnd"/>
          </w:p>
        </w:tc>
        <w:tc>
          <w:tcPr>
            <w:tcW w:w="567" w:type="dxa"/>
            <w:gridSpan w:val="3"/>
            <w:tcBorders>
              <w:top w:val="nil"/>
              <w:left w:val="nil"/>
              <w:bottom w:val="nil"/>
              <w:right w:val="nil"/>
            </w:tcBorders>
            <w:shd w:val="clear" w:color="auto" w:fill="auto"/>
            <w:hideMark/>
          </w:tcPr>
          <w:p w:rsidR="001466F9" w:rsidRPr="0018518E" w:rsidRDefault="001466F9">
            <w:pPr>
              <w:rPr>
                <w:color w:val="000000"/>
                <w:sz w:val="16"/>
                <w:szCs w:val="16"/>
              </w:rPr>
            </w:pPr>
          </w:p>
        </w:tc>
        <w:tc>
          <w:tcPr>
            <w:tcW w:w="568" w:type="dxa"/>
            <w:gridSpan w:val="2"/>
            <w:tcBorders>
              <w:top w:val="nil"/>
              <w:left w:val="nil"/>
              <w:bottom w:val="nil"/>
              <w:right w:val="nil"/>
            </w:tcBorders>
            <w:shd w:val="clear" w:color="auto" w:fill="auto"/>
            <w:hideMark/>
          </w:tcPr>
          <w:p w:rsidR="001466F9" w:rsidRPr="0018518E" w:rsidRDefault="001466F9">
            <w:pPr>
              <w:rPr>
                <w:color w:val="000000"/>
                <w:sz w:val="16"/>
                <w:szCs w:val="16"/>
              </w:rPr>
            </w:pPr>
          </w:p>
        </w:tc>
        <w:tc>
          <w:tcPr>
            <w:tcW w:w="2224" w:type="dxa"/>
            <w:gridSpan w:val="7"/>
            <w:tcBorders>
              <w:top w:val="nil"/>
              <w:left w:val="nil"/>
              <w:bottom w:val="single" w:sz="4" w:space="0" w:color="auto"/>
              <w:right w:val="nil"/>
            </w:tcBorders>
            <w:shd w:val="clear" w:color="auto" w:fill="auto"/>
            <w:noWrap/>
            <w:vAlign w:val="bottom"/>
            <w:hideMark/>
          </w:tcPr>
          <w:p w:rsidR="001466F9" w:rsidRPr="0018518E" w:rsidRDefault="001466F9">
            <w:pPr>
              <w:jc w:val="center"/>
              <w:rPr>
                <w:color w:val="000000"/>
                <w:sz w:val="16"/>
                <w:szCs w:val="16"/>
              </w:rPr>
            </w:pPr>
            <w:r w:rsidRPr="0018518E">
              <w:rPr>
                <w:color w:val="000000"/>
                <w:sz w:val="16"/>
                <w:szCs w:val="16"/>
              </w:rPr>
              <w:t> </w:t>
            </w:r>
          </w:p>
        </w:tc>
        <w:tc>
          <w:tcPr>
            <w:tcW w:w="796" w:type="dxa"/>
            <w:gridSpan w:val="4"/>
            <w:tcBorders>
              <w:top w:val="nil"/>
              <w:left w:val="nil"/>
              <w:bottom w:val="nil"/>
              <w:right w:val="nil"/>
            </w:tcBorders>
            <w:shd w:val="clear" w:color="auto" w:fill="auto"/>
            <w:noWrap/>
            <w:vAlign w:val="bottom"/>
            <w:hideMark/>
          </w:tcPr>
          <w:p w:rsidR="001466F9" w:rsidRPr="0018518E" w:rsidRDefault="001466F9">
            <w:pPr>
              <w:rPr>
                <w:color w:val="000000"/>
                <w:sz w:val="16"/>
                <w:szCs w:val="16"/>
              </w:rPr>
            </w:pPr>
          </w:p>
        </w:tc>
        <w:tc>
          <w:tcPr>
            <w:tcW w:w="1366" w:type="dxa"/>
            <w:gridSpan w:val="4"/>
            <w:tcBorders>
              <w:top w:val="nil"/>
              <w:left w:val="nil"/>
              <w:bottom w:val="nil"/>
              <w:right w:val="nil"/>
            </w:tcBorders>
            <w:shd w:val="clear" w:color="auto" w:fill="auto"/>
            <w:noWrap/>
            <w:vAlign w:val="bottom"/>
            <w:hideMark/>
          </w:tcPr>
          <w:p w:rsidR="001466F9" w:rsidRPr="0018518E" w:rsidRDefault="001466F9">
            <w:pPr>
              <w:rPr>
                <w:color w:val="000000"/>
                <w:sz w:val="16"/>
                <w:szCs w:val="16"/>
              </w:rPr>
            </w:pPr>
            <w:r w:rsidRPr="0018518E">
              <w:rPr>
                <w:color w:val="000000"/>
                <w:sz w:val="16"/>
                <w:szCs w:val="16"/>
              </w:rPr>
              <w:t xml:space="preserve">В.В. </w:t>
            </w:r>
            <w:proofErr w:type="spellStart"/>
            <w:r w:rsidRPr="0018518E">
              <w:rPr>
                <w:color w:val="000000"/>
                <w:sz w:val="16"/>
                <w:szCs w:val="16"/>
              </w:rPr>
              <w:t>Квон</w:t>
            </w:r>
            <w:proofErr w:type="spellEnd"/>
          </w:p>
        </w:tc>
        <w:tc>
          <w:tcPr>
            <w:tcW w:w="1100"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68"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658"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0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2424" w:type="dxa"/>
            <w:gridSpan w:val="7"/>
            <w:tcBorders>
              <w:top w:val="nil"/>
              <w:left w:val="nil"/>
              <w:bottom w:val="nil"/>
              <w:right w:val="nil"/>
            </w:tcBorders>
            <w:shd w:val="clear" w:color="auto" w:fill="auto"/>
            <w:noWrap/>
            <w:vAlign w:val="bottom"/>
            <w:hideMark/>
          </w:tcPr>
          <w:p w:rsidR="001466F9" w:rsidRPr="0018518E" w:rsidRDefault="001466F9">
            <w:pPr>
              <w:jc w:val="center"/>
              <w:rPr>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466F9" w:rsidRP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66"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100"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68"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658" w:type="dxa"/>
            <w:gridSpan w:val="3"/>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00"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4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722" w:type="dxa"/>
            <w:gridSpan w:val="4"/>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856" w:type="dxa"/>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466F9" w:rsidRPr="0018518E" w:rsidRDefault="001466F9">
            <w:pPr>
              <w:rPr>
                <w:rFonts w:ascii="Arimo" w:hAnsi="Arimo"/>
                <w:color w:val="000000"/>
                <w:sz w:val="16"/>
                <w:szCs w:val="16"/>
              </w:rPr>
            </w:pPr>
          </w:p>
        </w:tc>
      </w:tr>
      <w:tr w:rsid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66"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100"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68"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658"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00"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46"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22"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56" w:type="dxa"/>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r w:rsidRPr="0018518E">
              <w:rPr>
                <w:rFonts w:ascii="Arimo" w:hAnsi="Arimo"/>
                <w:color w:val="000000"/>
                <w:sz w:val="16"/>
                <w:szCs w:val="16"/>
              </w:rPr>
              <w:t>Форма № 2</w:t>
            </w:r>
          </w:p>
        </w:tc>
      </w:tr>
      <w:tr w:rsid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66"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100"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68"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658"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00"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46"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22"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56" w:type="dxa"/>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r w:rsidRPr="0018518E">
              <w:rPr>
                <w:rFonts w:ascii="Arimo" w:hAnsi="Arimo"/>
                <w:color w:val="000000"/>
                <w:sz w:val="16"/>
                <w:szCs w:val="16"/>
              </w:rPr>
              <w:t xml:space="preserve">к муниципальной  программе </w:t>
            </w:r>
          </w:p>
        </w:tc>
      </w:tr>
      <w:tr w:rsid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66"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100"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68"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658"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00"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846"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22"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56" w:type="dxa"/>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r w:rsidRPr="0018518E">
              <w:rPr>
                <w:rFonts w:ascii="Arimo" w:hAnsi="Arimo"/>
                <w:color w:val="000000"/>
                <w:sz w:val="16"/>
                <w:szCs w:val="16"/>
              </w:rPr>
              <w:t>"</w:t>
            </w:r>
            <w:proofErr w:type="spellStart"/>
            <w:r w:rsidRPr="0018518E">
              <w:rPr>
                <w:rFonts w:ascii="Arimo" w:hAnsi="Arimo"/>
                <w:color w:val="000000"/>
                <w:sz w:val="16"/>
                <w:szCs w:val="16"/>
              </w:rPr>
              <w:t>Преселение</w:t>
            </w:r>
            <w:proofErr w:type="spellEnd"/>
            <w:r w:rsidRPr="0018518E">
              <w:rPr>
                <w:rFonts w:ascii="Arimo" w:hAnsi="Arimo"/>
                <w:color w:val="000000"/>
                <w:sz w:val="16"/>
                <w:szCs w:val="16"/>
              </w:rPr>
              <w:t xml:space="preserve"> граждан из аварийного жилищного фонда</w:t>
            </w:r>
          </w:p>
        </w:tc>
      </w:tr>
      <w:tr w:rsidR="0018518E" w:rsidTr="007B5407">
        <w:trPr>
          <w:gridAfter w:val="6"/>
          <w:wAfter w:w="9520" w:type="dxa"/>
          <w:trHeight w:val="255"/>
        </w:trPr>
        <w:tc>
          <w:tcPr>
            <w:tcW w:w="432" w:type="dxa"/>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2262" w:type="dxa"/>
            <w:gridSpan w:val="5"/>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850"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1417" w:type="dxa"/>
            <w:gridSpan w:val="4"/>
            <w:tcBorders>
              <w:top w:val="nil"/>
              <w:left w:val="nil"/>
              <w:bottom w:val="nil"/>
              <w:right w:val="nil"/>
            </w:tcBorders>
            <w:shd w:val="clear" w:color="auto" w:fill="auto"/>
            <w:noWrap/>
            <w:vAlign w:val="bottom"/>
            <w:hideMark/>
          </w:tcPr>
          <w:p w:rsidR="0018518E" w:rsidRDefault="0018518E">
            <w:pPr>
              <w:rPr>
                <w:rFonts w:ascii="Arimo" w:hAnsi="Arimo"/>
                <w:color w:val="000000"/>
                <w:sz w:val="16"/>
                <w:szCs w:val="16"/>
              </w:rPr>
            </w:pPr>
          </w:p>
          <w:p w:rsidR="007B5407" w:rsidRDefault="007B5407">
            <w:pPr>
              <w:rPr>
                <w:rFonts w:ascii="Arimo" w:hAnsi="Arimo"/>
                <w:color w:val="000000"/>
                <w:sz w:val="16"/>
                <w:szCs w:val="16"/>
              </w:rPr>
            </w:pPr>
          </w:p>
          <w:p w:rsidR="007B5407" w:rsidRDefault="007B5407">
            <w:pPr>
              <w:rPr>
                <w:rFonts w:ascii="Arimo" w:hAnsi="Arimo"/>
                <w:color w:val="000000"/>
                <w:sz w:val="16"/>
                <w:szCs w:val="16"/>
              </w:rPr>
            </w:pPr>
          </w:p>
          <w:p w:rsidR="007B5407" w:rsidRDefault="007B5407">
            <w:pPr>
              <w:rPr>
                <w:rFonts w:ascii="Arimo" w:hAnsi="Arimo"/>
                <w:color w:val="000000"/>
                <w:sz w:val="16"/>
                <w:szCs w:val="16"/>
              </w:rPr>
            </w:pPr>
          </w:p>
          <w:p w:rsidR="007B5407" w:rsidRDefault="007B5407">
            <w:pPr>
              <w:rPr>
                <w:rFonts w:ascii="Arimo" w:hAnsi="Arimo"/>
                <w:color w:val="000000"/>
                <w:sz w:val="16"/>
                <w:szCs w:val="16"/>
              </w:rPr>
            </w:pPr>
          </w:p>
          <w:p w:rsidR="007B5407" w:rsidRDefault="007B5407">
            <w:pPr>
              <w:rPr>
                <w:rFonts w:ascii="Arimo" w:hAnsi="Arimo"/>
                <w:color w:val="000000"/>
                <w:sz w:val="16"/>
                <w:szCs w:val="16"/>
              </w:rPr>
            </w:pPr>
          </w:p>
          <w:p w:rsidR="007B5407" w:rsidRDefault="007B5407">
            <w:pPr>
              <w:rPr>
                <w:rFonts w:ascii="Arimo" w:hAnsi="Arimo"/>
                <w:color w:val="000000"/>
                <w:sz w:val="16"/>
                <w:szCs w:val="16"/>
              </w:rPr>
            </w:pPr>
          </w:p>
          <w:p w:rsidR="007B5407" w:rsidRDefault="007B5407">
            <w:pPr>
              <w:rPr>
                <w:rFonts w:ascii="Arimo" w:hAnsi="Arimo"/>
                <w:color w:val="000000"/>
                <w:sz w:val="16"/>
                <w:szCs w:val="16"/>
              </w:rPr>
            </w:pPr>
          </w:p>
          <w:p w:rsidR="007B5407" w:rsidRDefault="007B5407">
            <w:pPr>
              <w:rPr>
                <w:rFonts w:ascii="Arimo" w:hAnsi="Arimo"/>
                <w:color w:val="000000"/>
                <w:sz w:val="16"/>
                <w:szCs w:val="16"/>
              </w:rPr>
            </w:pPr>
          </w:p>
          <w:p w:rsidR="007B5407" w:rsidRPr="0018518E" w:rsidRDefault="007B5407">
            <w:pPr>
              <w:rPr>
                <w:rFonts w:ascii="Arimo" w:hAnsi="Arimo"/>
                <w:color w:val="000000"/>
                <w:sz w:val="16"/>
                <w:szCs w:val="16"/>
              </w:rPr>
            </w:pPr>
          </w:p>
        </w:tc>
        <w:tc>
          <w:tcPr>
            <w:tcW w:w="567" w:type="dxa"/>
            <w:gridSpan w:val="3"/>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68"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897" w:type="dxa"/>
            <w:gridSpan w:val="3"/>
            <w:tcBorders>
              <w:top w:val="nil"/>
              <w:left w:val="nil"/>
              <w:bottom w:val="nil"/>
              <w:right w:val="nil"/>
            </w:tcBorders>
            <w:shd w:val="clear" w:color="auto" w:fill="auto"/>
            <w:noWrap/>
            <w:vAlign w:val="bottom"/>
            <w:hideMark/>
          </w:tcPr>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Default="0018518E">
            <w:pPr>
              <w:rPr>
                <w:rFonts w:ascii="Arimo" w:hAnsi="Arimo"/>
                <w:color w:val="000000"/>
                <w:sz w:val="16"/>
                <w:szCs w:val="16"/>
              </w:rPr>
            </w:pPr>
          </w:p>
          <w:p w:rsidR="0018518E" w:rsidRPr="0018518E" w:rsidRDefault="0018518E">
            <w:pPr>
              <w:rPr>
                <w:rFonts w:ascii="Arimo" w:hAnsi="Arimo"/>
                <w:color w:val="000000"/>
                <w:sz w:val="16"/>
                <w:szCs w:val="16"/>
              </w:rPr>
            </w:pPr>
          </w:p>
        </w:tc>
        <w:tc>
          <w:tcPr>
            <w:tcW w:w="1327" w:type="dxa"/>
            <w:gridSpan w:val="4"/>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796" w:type="dxa"/>
            <w:gridSpan w:val="4"/>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1366" w:type="dxa"/>
            <w:gridSpan w:val="4"/>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1100"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68"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658" w:type="dxa"/>
            <w:gridSpan w:val="3"/>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00"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846"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722" w:type="dxa"/>
            <w:gridSpan w:val="4"/>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856" w:type="dxa"/>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p>
        </w:tc>
        <w:tc>
          <w:tcPr>
            <w:tcW w:w="1336" w:type="dxa"/>
            <w:gridSpan w:val="2"/>
            <w:tcBorders>
              <w:top w:val="nil"/>
              <w:left w:val="nil"/>
              <w:bottom w:val="nil"/>
              <w:right w:val="nil"/>
            </w:tcBorders>
            <w:shd w:val="clear" w:color="auto" w:fill="auto"/>
            <w:noWrap/>
            <w:vAlign w:val="bottom"/>
            <w:hideMark/>
          </w:tcPr>
          <w:p w:rsidR="0018518E" w:rsidRPr="0018518E" w:rsidRDefault="0018518E" w:rsidP="0018518E">
            <w:pPr>
              <w:rPr>
                <w:rFonts w:ascii="Arimo" w:hAnsi="Arimo"/>
                <w:color w:val="000000"/>
                <w:sz w:val="16"/>
                <w:szCs w:val="16"/>
              </w:rPr>
            </w:pPr>
            <w:r w:rsidRPr="0018518E">
              <w:rPr>
                <w:rFonts w:ascii="Arimo" w:hAnsi="Arimo"/>
                <w:color w:val="000000"/>
                <w:sz w:val="16"/>
                <w:szCs w:val="16"/>
              </w:rPr>
              <w:t xml:space="preserve">          городского округа </w:t>
            </w:r>
            <w:proofErr w:type="spellStart"/>
            <w:proofErr w:type="gramStart"/>
            <w:r w:rsidRPr="0018518E">
              <w:rPr>
                <w:rFonts w:ascii="Arimo" w:hAnsi="Arimo"/>
                <w:color w:val="000000"/>
                <w:sz w:val="16"/>
                <w:szCs w:val="16"/>
              </w:rPr>
              <w:t>Спасск-Дальний</w:t>
            </w:r>
            <w:proofErr w:type="spellEnd"/>
            <w:proofErr w:type="gramEnd"/>
            <w:r w:rsidRPr="0018518E">
              <w:rPr>
                <w:rFonts w:ascii="Arimo" w:hAnsi="Arimo"/>
                <w:color w:val="000000"/>
                <w:sz w:val="16"/>
                <w:szCs w:val="16"/>
              </w:rPr>
              <w:t xml:space="preserve"> на 2019 - 2025 годы"</w:t>
            </w:r>
          </w:p>
        </w:tc>
      </w:tr>
      <w:tr w:rsidR="0018518E" w:rsidTr="007B5407">
        <w:trPr>
          <w:trHeight w:val="390"/>
        </w:trPr>
        <w:tc>
          <w:tcPr>
            <w:tcW w:w="656" w:type="dxa"/>
            <w:gridSpan w:val="2"/>
            <w:tcBorders>
              <w:top w:val="nil"/>
              <w:left w:val="nil"/>
              <w:bottom w:val="nil"/>
              <w:right w:val="nil"/>
            </w:tcBorders>
            <w:shd w:val="clear" w:color="auto" w:fill="auto"/>
            <w:noWrap/>
            <w:vAlign w:val="bottom"/>
            <w:hideMark/>
          </w:tcPr>
          <w:p w:rsidR="0018518E" w:rsidRDefault="0018518E">
            <w:pPr>
              <w:rPr>
                <w:rFonts w:ascii="Arimo" w:hAnsi="Arimo"/>
                <w:color w:val="000000"/>
                <w:sz w:val="20"/>
                <w:szCs w:val="20"/>
              </w:rPr>
            </w:pPr>
          </w:p>
        </w:tc>
        <w:tc>
          <w:tcPr>
            <w:tcW w:w="536" w:type="dxa"/>
            <w:tcBorders>
              <w:top w:val="nil"/>
              <w:left w:val="nil"/>
              <w:bottom w:val="nil"/>
              <w:right w:val="nil"/>
            </w:tcBorders>
            <w:shd w:val="clear" w:color="auto" w:fill="auto"/>
            <w:vAlign w:val="center"/>
            <w:hideMark/>
          </w:tcPr>
          <w:p w:rsidR="0018518E" w:rsidRDefault="0018518E">
            <w:pPr>
              <w:rPr>
                <w:b/>
                <w:bCs/>
                <w:sz w:val="28"/>
                <w:szCs w:val="28"/>
              </w:rPr>
            </w:pPr>
          </w:p>
        </w:tc>
        <w:tc>
          <w:tcPr>
            <w:tcW w:w="3016" w:type="dxa"/>
            <w:gridSpan w:val="7"/>
            <w:tcBorders>
              <w:top w:val="nil"/>
              <w:left w:val="nil"/>
              <w:bottom w:val="nil"/>
              <w:right w:val="nil"/>
            </w:tcBorders>
            <w:shd w:val="clear" w:color="auto" w:fill="auto"/>
            <w:vAlign w:val="center"/>
            <w:hideMark/>
          </w:tcPr>
          <w:p w:rsidR="0018518E" w:rsidRDefault="0018518E">
            <w:pPr>
              <w:rPr>
                <w:b/>
                <w:bCs/>
                <w:sz w:val="28"/>
                <w:szCs w:val="28"/>
              </w:rPr>
            </w:pPr>
          </w:p>
        </w:tc>
        <w:tc>
          <w:tcPr>
            <w:tcW w:w="816" w:type="dxa"/>
            <w:gridSpan w:val="3"/>
            <w:tcBorders>
              <w:top w:val="nil"/>
              <w:left w:val="nil"/>
              <w:bottom w:val="nil"/>
              <w:right w:val="nil"/>
            </w:tcBorders>
            <w:shd w:val="clear" w:color="auto" w:fill="auto"/>
            <w:vAlign w:val="center"/>
            <w:hideMark/>
          </w:tcPr>
          <w:p w:rsidR="0018518E" w:rsidRDefault="0018518E">
            <w:pPr>
              <w:rPr>
                <w:b/>
                <w:bCs/>
                <w:sz w:val="28"/>
                <w:szCs w:val="28"/>
              </w:rPr>
            </w:pPr>
          </w:p>
        </w:tc>
        <w:tc>
          <w:tcPr>
            <w:tcW w:w="1416" w:type="dxa"/>
            <w:gridSpan w:val="5"/>
            <w:tcBorders>
              <w:top w:val="nil"/>
              <w:left w:val="nil"/>
              <w:bottom w:val="nil"/>
              <w:right w:val="nil"/>
            </w:tcBorders>
            <w:shd w:val="clear" w:color="auto" w:fill="auto"/>
            <w:vAlign w:val="center"/>
            <w:hideMark/>
          </w:tcPr>
          <w:p w:rsidR="0018518E" w:rsidRDefault="0018518E">
            <w:pPr>
              <w:rPr>
                <w:b/>
                <w:bCs/>
                <w:sz w:val="28"/>
                <w:szCs w:val="28"/>
              </w:rPr>
            </w:pPr>
          </w:p>
        </w:tc>
        <w:tc>
          <w:tcPr>
            <w:tcW w:w="936" w:type="dxa"/>
            <w:gridSpan w:val="4"/>
            <w:tcBorders>
              <w:top w:val="nil"/>
              <w:left w:val="nil"/>
              <w:bottom w:val="nil"/>
              <w:right w:val="nil"/>
            </w:tcBorders>
            <w:shd w:val="clear" w:color="auto" w:fill="auto"/>
            <w:vAlign w:val="center"/>
            <w:hideMark/>
          </w:tcPr>
          <w:p w:rsidR="0018518E" w:rsidRDefault="0018518E">
            <w:pPr>
              <w:rPr>
                <w:b/>
                <w:bCs/>
                <w:sz w:val="28"/>
                <w:szCs w:val="28"/>
              </w:rPr>
            </w:pPr>
          </w:p>
        </w:tc>
        <w:tc>
          <w:tcPr>
            <w:tcW w:w="1056" w:type="dxa"/>
            <w:gridSpan w:val="4"/>
            <w:tcBorders>
              <w:top w:val="nil"/>
              <w:left w:val="nil"/>
              <w:bottom w:val="nil"/>
              <w:right w:val="nil"/>
            </w:tcBorders>
            <w:shd w:val="clear" w:color="auto" w:fill="auto"/>
            <w:vAlign w:val="center"/>
            <w:hideMark/>
          </w:tcPr>
          <w:p w:rsidR="0018518E" w:rsidRDefault="0018518E">
            <w:pPr>
              <w:rPr>
                <w:b/>
                <w:bCs/>
                <w:sz w:val="28"/>
                <w:szCs w:val="28"/>
              </w:rPr>
            </w:pPr>
          </w:p>
        </w:tc>
        <w:tc>
          <w:tcPr>
            <w:tcW w:w="816" w:type="dxa"/>
            <w:gridSpan w:val="3"/>
            <w:tcBorders>
              <w:top w:val="nil"/>
              <w:left w:val="nil"/>
              <w:bottom w:val="nil"/>
              <w:right w:val="nil"/>
            </w:tcBorders>
            <w:shd w:val="clear" w:color="auto" w:fill="auto"/>
            <w:vAlign w:val="center"/>
            <w:hideMark/>
          </w:tcPr>
          <w:p w:rsidR="0018518E" w:rsidRDefault="0018518E">
            <w:pPr>
              <w:rPr>
                <w:b/>
                <w:bCs/>
                <w:sz w:val="28"/>
                <w:szCs w:val="28"/>
              </w:rPr>
            </w:pPr>
          </w:p>
        </w:tc>
        <w:tc>
          <w:tcPr>
            <w:tcW w:w="1216" w:type="dxa"/>
            <w:gridSpan w:val="2"/>
            <w:tcBorders>
              <w:top w:val="nil"/>
              <w:left w:val="nil"/>
              <w:bottom w:val="nil"/>
              <w:right w:val="nil"/>
            </w:tcBorders>
            <w:shd w:val="clear" w:color="auto" w:fill="auto"/>
            <w:vAlign w:val="center"/>
            <w:hideMark/>
          </w:tcPr>
          <w:p w:rsidR="0018518E" w:rsidRDefault="0018518E">
            <w:pPr>
              <w:rPr>
                <w:b/>
                <w:bCs/>
                <w:sz w:val="28"/>
                <w:szCs w:val="28"/>
              </w:rPr>
            </w:pPr>
          </w:p>
        </w:tc>
        <w:tc>
          <w:tcPr>
            <w:tcW w:w="1176" w:type="dxa"/>
            <w:gridSpan w:val="5"/>
            <w:tcBorders>
              <w:top w:val="nil"/>
              <w:left w:val="nil"/>
              <w:bottom w:val="nil"/>
              <w:right w:val="nil"/>
            </w:tcBorders>
            <w:shd w:val="clear" w:color="auto" w:fill="auto"/>
            <w:vAlign w:val="center"/>
            <w:hideMark/>
          </w:tcPr>
          <w:p w:rsidR="0018518E" w:rsidRDefault="0018518E">
            <w:pPr>
              <w:rPr>
                <w:b/>
                <w:bCs/>
                <w:sz w:val="28"/>
                <w:szCs w:val="28"/>
              </w:rPr>
            </w:pPr>
          </w:p>
        </w:tc>
        <w:tc>
          <w:tcPr>
            <w:tcW w:w="716" w:type="dxa"/>
            <w:tcBorders>
              <w:top w:val="nil"/>
              <w:left w:val="nil"/>
              <w:bottom w:val="nil"/>
              <w:right w:val="nil"/>
            </w:tcBorders>
            <w:shd w:val="clear" w:color="auto" w:fill="auto"/>
            <w:vAlign w:val="center"/>
            <w:hideMark/>
          </w:tcPr>
          <w:p w:rsidR="0018518E" w:rsidRDefault="0018518E">
            <w:pPr>
              <w:jc w:val="center"/>
              <w:rPr>
                <w:b/>
                <w:bCs/>
                <w:sz w:val="28"/>
                <w:szCs w:val="28"/>
              </w:rPr>
            </w:pPr>
          </w:p>
        </w:tc>
        <w:tc>
          <w:tcPr>
            <w:tcW w:w="956" w:type="dxa"/>
            <w:gridSpan w:val="3"/>
            <w:tcBorders>
              <w:top w:val="nil"/>
              <w:left w:val="nil"/>
              <w:bottom w:val="nil"/>
              <w:right w:val="nil"/>
            </w:tcBorders>
            <w:shd w:val="clear" w:color="auto" w:fill="auto"/>
            <w:vAlign w:val="center"/>
            <w:hideMark/>
          </w:tcPr>
          <w:p w:rsidR="0018518E" w:rsidRDefault="0018518E">
            <w:pPr>
              <w:jc w:val="center"/>
              <w:rPr>
                <w:b/>
                <w:bCs/>
                <w:sz w:val="28"/>
                <w:szCs w:val="28"/>
              </w:rPr>
            </w:pPr>
          </w:p>
        </w:tc>
        <w:tc>
          <w:tcPr>
            <w:tcW w:w="956" w:type="dxa"/>
            <w:gridSpan w:val="3"/>
            <w:tcBorders>
              <w:top w:val="nil"/>
              <w:left w:val="nil"/>
              <w:bottom w:val="nil"/>
              <w:right w:val="nil"/>
            </w:tcBorders>
            <w:shd w:val="clear" w:color="auto" w:fill="auto"/>
            <w:vAlign w:val="center"/>
            <w:hideMark/>
          </w:tcPr>
          <w:p w:rsidR="0018518E" w:rsidRDefault="0018518E">
            <w:pPr>
              <w:jc w:val="center"/>
              <w:rPr>
                <w:b/>
                <w:bCs/>
                <w:sz w:val="28"/>
                <w:szCs w:val="28"/>
              </w:rPr>
            </w:pPr>
          </w:p>
        </w:tc>
        <w:tc>
          <w:tcPr>
            <w:tcW w:w="1196" w:type="dxa"/>
            <w:gridSpan w:val="6"/>
            <w:tcBorders>
              <w:top w:val="nil"/>
              <w:left w:val="nil"/>
              <w:bottom w:val="nil"/>
              <w:right w:val="nil"/>
            </w:tcBorders>
            <w:shd w:val="clear" w:color="auto" w:fill="auto"/>
            <w:vAlign w:val="center"/>
            <w:hideMark/>
          </w:tcPr>
          <w:p w:rsidR="0018518E" w:rsidRDefault="0018518E">
            <w:pPr>
              <w:jc w:val="center"/>
              <w:rPr>
                <w:b/>
                <w:bCs/>
                <w:sz w:val="28"/>
                <w:szCs w:val="28"/>
              </w:rPr>
            </w:pPr>
          </w:p>
        </w:tc>
        <w:tc>
          <w:tcPr>
            <w:tcW w:w="1436" w:type="dxa"/>
            <w:gridSpan w:val="3"/>
            <w:tcBorders>
              <w:top w:val="nil"/>
              <w:left w:val="nil"/>
              <w:bottom w:val="nil"/>
              <w:right w:val="nil"/>
            </w:tcBorders>
            <w:shd w:val="clear" w:color="auto" w:fill="auto"/>
            <w:vAlign w:val="center"/>
            <w:hideMark/>
          </w:tcPr>
          <w:p w:rsidR="0018518E" w:rsidRDefault="0018518E">
            <w:pPr>
              <w:jc w:val="center"/>
              <w:rPr>
                <w:b/>
                <w:bCs/>
                <w:sz w:val="28"/>
                <w:szCs w:val="28"/>
              </w:rPr>
            </w:pPr>
          </w:p>
        </w:tc>
        <w:tc>
          <w:tcPr>
            <w:tcW w:w="1256" w:type="dxa"/>
            <w:gridSpan w:val="2"/>
            <w:tcBorders>
              <w:top w:val="nil"/>
              <w:left w:val="nil"/>
              <w:bottom w:val="nil"/>
              <w:right w:val="nil"/>
            </w:tcBorders>
            <w:shd w:val="clear" w:color="auto" w:fill="auto"/>
            <w:vAlign w:val="center"/>
            <w:hideMark/>
          </w:tcPr>
          <w:p w:rsidR="0018518E" w:rsidRDefault="0018518E">
            <w:pPr>
              <w:jc w:val="center"/>
              <w:rPr>
                <w:b/>
                <w:bCs/>
                <w:sz w:val="28"/>
                <w:szCs w:val="28"/>
              </w:rPr>
            </w:pPr>
          </w:p>
        </w:tc>
        <w:tc>
          <w:tcPr>
            <w:tcW w:w="2076" w:type="dxa"/>
            <w:tcBorders>
              <w:top w:val="nil"/>
              <w:left w:val="nil"/>
              <w:bottom w:val="nil"/>
              <w:right w:val="nil"/>
            </w:tcBorders>
            <w:shd w:val="clear" w:color="auto" w:fill="auto"/>
            <w:vAlign w:val="center"/>
            <w:hideMark/>
          </w:tcPr>
          <w:p w:rsidR="0018518E" w:rsidRDefault="0018518E">
            <w:pPr>
              <w:jc w:val="center"/>
              <w:rPr>
                <w:b/>
                <w:bCs/>
                <w:sz w:val="28"/>
                <w:szCs w:val="28"/>
              </w:rPr>
            </w:pPr>
          </w:p>
        </w:tc>
        <w:tc>
          <w:tcPr>
            <w:tcW w:w="2316" w:type="dxa"/>
            <w:tcBorders>
              <w:top w:val="nil"/>
              <w:left w:val="nil"/>
              <w:bottom w:val="nil"/>
              <w:right w:val="nil"/>
            </w:tcBorders>
            <w:shd w:val="clear" w:color="auto" w:fill="auto"/>
            <w:vAlign w:val="center"/>
            <w:hideMark/>
          </w:tcPr>
          <w:p w:rsidR="0018518E" w:rsidRDefault="0018518E">
            <w:pPr>
              <w:jc w:val="center"/>
              <w:rPr>
                <w:b/>
                <w:bCs/>
                <w:sz w:val="28"/>
                <w:szCs w:val="28"/>
              </w:rPr>
            </w:pPr>
          </w:p>
        </w:tc>
        <w:tc>
          <w:tcPr>
            <w:tcW w:w="2133" w:type="dxa"/>
            <w:tcBorders>
              <w:top w:val="nil"/>
              <w:left w:val="nil"/>
              <w:bottom w:val="nil"/>
              <w:right w:val="nil"/>
            </w:tcBorders>
            <w:shd w:val="clear" w:color="auto" w:fill="auto"/>
            <w:vAlign w:val="center"/>
            <w:hideMark/>
          </w:tcPr>
          <w:p w:rsidR="0018518E" w:rsidRDefault="0018518E">
            <w:pPr>
              <w:jc w:val="center"/>
              <w:rPr>
                <w:b/>
                <w:bCs/>
                <w:sz w:val="32"/>
                <w:szCs w:val="32"/>
              </w:rPr>
            </w:pPr>
          </w:p>
        </w:tc>
        <w:tc>
          <w:tcPr>
            <w:tcW w:w="1591" w:type="dxa"/>
            <w:tcBorders>
              <w:top w:val="nil"/>
              <w:left w:val="nil"/>
              <w:bottom w:val="nil"/>
              <w:right w:val="nil"/>
            </w:tcBorders>
            <w:shd w:val="clear" w:color="auto" w:fill="auto"/>
            <w:vAlign w:val="center"/>
            <w:hideMark/>
          </w:tcPr>
          <w:p w:rsidR="0018518E" w:rsidRDefault="0018518E">
            <w:pPr>
              <w:jc w:val="center"/>
              <w:rPr>
                <w:sz w:val="32"/>
                <w:szCs w:val="32"/>
              </w:rPr>
            </w:pPr>
          </w:p>
        </w:tc>
        <w:tc>
          <w:tcPr>
            <w:tcW w:w="1316" w:type="dxa"/>
            <w:tcBorders>
              <w:top w:val="nil"/>
              <w:left w:val="nil"/>
              <w:bottom w:val="nil"/>
              <w:right w:val="nil"/>
            </w:tcBorders>
            <w:shd w:val="clear" w:color="auto" w:fill="auto"/>
            <w:vAlign w:val="center"/>
            <w:hideMark/>
          </w:tcPr>
          <w:p w:rsidR="0018518E" w:rsidRDefault="0018518E">
            <w:pPr>
              <w:jc w:val="center"/>
              <w:rPr>
                <w:b/>
                <w:bCs/>
                <w:sz w:val="32"/>
                <w:szCs w:val="32"/>
              </w:rPr>
            </w:pPr>
          </w:p>
        </w:tc>
      </w:tr>
      <w:tr w:rsidR="007B5407" w:rsidRPr="0018518E" w:rsidTr="007B5407">
        <w:trPr>
          <w:gridAfter w:val="55"/>
          <w:wAfter w:w="25384" w:type="dxa"/>
          <w:trHeight w:val="255"/>
        </w:trPr>
        <w:tc>
          <w:tcPr>
            <w:tcW w:w="2204" w:type="dxa"/>
            <w:gridSpan w:val="4"/>
            <w:tcBorders>
              <w:top w:val="nil"/>
              <w:left w:val="nil"/>
              <w:bottom w:val="nil"/>
              <w:right w:val="nil"/>
            </w:tcBorders>
            <w:shd w:val="clear" w:color="auto" w:fill="auto"/>
            <w:noWrap/>
            <w:vAlign w:val="center"/>
            <w:hideMark/>
          </w:tcPr>
          <w:p w:rsidR="007B5407" w:rsidRPr="0018518E" w:rsidRDefault="007B5407" w:rsidP="007B5407">
            <w:pPr>
              <w:jc w:val="right"/>
              <w:rPr>
                <w:sz w:val="16"/>
                <w:szCs w:val="16"/>
              </w:rPr>
            </w:pPr>
          </w:p>
        </w:tc>
      </w:tr>
      <w:tr w:rsidR="007B5407" w:rsidRPr="0018518E" w:rsidTr="007B5407">
        <w:trPr>
          <w:gridAfter w:val="11"/>
          <w:wAfter w:w="12279" w:type="dxa"/>
          <w:trHeight w:val="255"/>
        </w:trPr>
        <w:tc>
          <w:tcPr>
            <w:tcW w:w="15309" w:type="dxa"/>
            <w:gridSpan w:val="48"/>
            <w:tcBorders>
              <w:top w:val="nil"/>
              <w:left w:val="nil"/>
              <w:bottom w:val="nil"/>
              <w:right w:val="nil"/>
            </w:tcBorders>
            <w:shd w:val="clear" w:color="auto" w:fill="auto"/>
            <w:noWrap/>
            <w:vAlign w:val="center"/>
            <w:hideMark/>
          </w:tcPr>
          <w:p w:rsidR="007B5407" w:rsidRDefault="007B5407" w:rsidP="007B5407">
            <w:pPr>
              <w:jc w:val="right"/>
              <w:rPr>
                <w:sz w:val="16"/>
                <w:szCs w:val="16"/>
              </w:rPr>
            </w:pPr>
            <w:r>
              <w:rPr>
                <w:sz w:val="16"/>
                <w:szCs w:val="16"/>
              </w:rPr>
              <w:lastRenderedPageBreak/>
              <w:t xml:space="preserve">Приложение № 3 к муниципальной программе </w:t>
            </w:r>
          </w:p>
          <w:p w:rsidR="007B5407" w:rsidRPr="0018518E" w:rsidRDefault="007B5407" w:rsidP="007B5407">
            <w:pPr>
              <w:jc w:val="right"/>
              <w:rPr>
                <w:sz w:val="16"/>
                <w:szCs w:val="16"/>
              </w:rPr>
            </w:pPr>
            <w:r w:rsidRPr="0018518E">
              <w:rPr>
                <w:sz w:val="16"/>
                <w:szCs w:val="16"/>
              </w:rPr>
              <w:t>"П</w:t>
            </w:r>
            <w:r>
              <w:rPr>
                <w:sz w:val="16"/>
                <w:szCs w:val="16"/>
              </w:rPr>
              <w:t>е</w:t>
            </w:r>
            <w:r w:rsidRPr="0018518E">
              <w:rPr>
                <w:sz w:val="16"/>
                <w:szCs w:val="16"/>
              </w:rPr>
              <w:t>реселение граждан из аварийного жилищного фонда</w:t>
            </w:r>
          </w:p>
        </w:tc>
      </w:tr>
      <w:tr w:rsidR="007B5407" w:rsidRPr="0018518E" w:rsidTr="007B5407">
        <w:trPr>
          <w:gridAfter w:val="11"/>
          <w:wAfter w:w="12279" w:type="dxa"/>
          <w:trHeight w:val="255"/>
        </w:trPr>
        <w:tc>
          <w:tcPr>
            <w:tcW w:w="15309" w:type="dxa"/>
            <w:gridSpan w:val="48"/>
            <w:tcBorders>
              <w:top w:val="nil"/>
              <w:left w:val="nil"/>
              <w:bottom w:val="nil"/>
              <w:right w:val="nil"/>
            </w:tcBorders>
            <w:shd w:val="clear" w:color="auto" w:fill="auto"/>
            <w:noWrap/>
            <w:vAlign w:val="center"/>
            <w:hideMark/>
          </w:tcPr>
          <w:p w:rsidR="007B5407" w:rsidRPr="0018518E" w:rsidRDefault="007B5407" w:rsidP="007B5407">
            <w:pPr>
              <w:jc w:val="right"/>
              <w:rPr>
                <w:sz w:val="16"/>
                <w:szCs w:val="16"/>
              </w:rPr>
            </w:pPr>
            <w:r>
              <w:rPr>
                <w:sz w:val="16"/>
                <w:szCs w:val="16"/>
              </w:rPr>
              <w:t xml:space="preserve">                           </w:t>
            </w:r>
            <w:r w:rsidRPr="0018518E">
              <w:rPr>
                <w:sz w:val="16"/>
                <w:szCs w:val="16"/>
              </w:rPr>
              <w:t xml:space="preserve">городского округа </w:t>
            </w:r>
            <w:proofErr w:type="spellStart"/>
            <w:proofErr w:type="gramStart"/>
            <w:r w:rsidRPr="0018518E">
              <w:rPr>
                <w:sz w:val="16"/>
                <w:szCs w:val="16"/>
              </w:rPr>
              <w:t>Спасск-Дальний</w:t>
            </w:r>
            <w:proofErr w:type="spellEnd"/>
            <w:proofErr w:type="gramEnd"/>
            <w:r w:rsidRPr="0018518E">
              <w:rPr>
                <w:sz w:val="16"/>
                <w:szCs w:val="16"/>
              </w:rPr>
              <w:t xml:space="preserve"> на 2019 - 2025 годы"</w:t>
            </w:r>
          </w:p>
        </w:tc>
      </w:tr>
      <w:tr w:rsidR="0018518E" w:rsidRPr="0018518E" w:rsidTr="007B5407">
        <w:trPr>
          <w:gridAfter w:val="9"/>
          <w:wAfter w:w="11711" w:type="dxa"/>
          <w:trHeight w:val="100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15221" w:type="dxa"/>
            <w:gridSpan w:val="48"/>
            <w:tcBorders>
              <w:top w:val="nil"/>
              <w:left w:val="nil"/>
              <w:bottom w:val="nil"/>
              <w:right w:val="nil"/>
            </w:tcBorders>
            <w:shd w:val="clear" w:color="auto" w:fill="auto"/>
            <w:vAlign w:val="center"/>
            <w:hideMark/>
          </w:tcPr>
          <w:p w:rsidR="007B5407" w:rsidRDefault="007B5407">
            <w:pPr>
              <w:jc w:val="center"/>
              <w:rPr>
                <w:b/>
                <w:bCs/>
                <w:sz w:val="16"/>
                <w:szCs w:val="16"/>
              </w:rPr>
            </w:pPr>
          </w:p>
          <w:p w:rsidR="0018518E" w:rsidRPr="007B5407" w:rsidRDefault="007B5407">
            <w:pPr>
              <w:jc w:val="center"/>
              <w:rPr>
                <w:b/>
                <w:bCs/>
                <w:sz w:val="16"/>
                <w:szCs w:val="16"/>
              </w:rPr>
            </w:pPr>
            <w:r>
              <w:rPr>
                <w:b/>
                <w:bCs/>
                <w:sz w:val="16"/>
                <w:szCs w:val="16"/>
              </w:rPr>
              <w:t>П</w:t>
            </w:r>
            <w:r w:rsidR="0018518E" w:rsidRPr="007B5407">
              <w:rPr>
                <w:b/>
                <w:bCs/>
                <w:sz w:val="16"/>
                <w:szCs w:val="16"/>
              </w:rPr>
              <w:t>лан мероприятий  по переселению граждан из аварийного жилищного фонда, признанного таковым до 1 января 2017года</w:t>
            </w:r>
          </w:p>
        </w:tc>
      </w:tr>
      <w:tr w:rsidR="0018518E" w:rsidRPr="0018518E" w:rsidTr="007B5407">
        <w:trPr>
          <w:gridAfter w:val="9"/>
          <w:wAfter w:w="11711" w:type="dxa"/>
          <w:trHeight w:val="33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1360"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9"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8"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9"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647" w:type="dxa"/>
            <w:gridSpan w:val="29"/>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r>
      <w:tr w:rsidR="0018518E" w:rsidRPr="0018518E" w:rsidTr="007B5407">
        <w:trPr>
          <w:gridAfter w:val="9"/>
          <w:wAfter w:w="11711" w:type="dxa"/>
          <w:trHeight w:val="96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 xml:space="preserve">№                                                                                                                                                                                                                                                              </w:t>
            </w:r>
          </w:p>
        </w:tc>
        <w:tc>
          <w:tcPr>
            <w:tcW w:w="13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 xml:space="preserve">Адрес МКД </w:t>
            </w:r>
          </w:p>
        </w:tc>
        <w:tc>
          <w:tcPr>
            <w:tcW w:w="141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proofErr w:type="gramStart"/>
            <w:r w:rsidRPr="007B5407">
              <w:rPr>
                <w:b/>
                <w:bCs/>
                <w:sz w:val="16"/>
                <w:szCs w:val="16"/>
              </w:rPr>
              <w:t>Документы</w:t>
            </w:r>
            <w:proofErr w:type="gramEnd"/>
            <w:r w:rsidRPr="007B5407">
              <w:rPr>
                <w:b/>
                <w:bCs/>
                <w:sz w:val="16"/>
                <w:szCs w:val="16"/>
              </w:rPr>
              <w:t xml:space="preserve"> подтверждающие признание МКД аварийным </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Планируемая дата окончания переселения</w:t>
            </w:r>
          </w:p>
        </w:tc>
        <w:tc>
          <w:tcPr>
            <w:tcW w:w="7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Планируемая дата сноса или реконструкции МКД</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Число жителей всего</w:t>
            </w:r>
          </w:p>
        </w:tc>
        <w:tc>
          <w:tcPr>
            <w:tcW w:w="56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Число жителей, планируемых к переселению</w:t>
            </w:r>
          </w:p>
        </w:tc>
        <w:tc>
          <w:tcPr>
            <w:tcW w:w="7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 xml:space="preserve">Общая площадь жилых помещений МКД </w:t>
            </w:r>
          </w:p>
        </w:tc>
        <w:tc>
          <w:tcPr>
            <w:tcW w:w="1701" w:type="dxa"/>
            <w:gridSpan w:val="6"/>
            <w:tcBorders>
              <w:top w:val="single" w:sz="4" w:space="0" w:color="000000"/>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 xml:space="preserve">Количество расселяемых жилых помещений </w:t>
            </w:r>
          </w:p>
        </w:tc>
        <w:tc>
          <w:tcPr>
            <w:tcW w:w="2552" w:type="dxa"/>
            <w:gridSpan w:val="7"/>
            <w:tcBorders>
              <w:top w:val="single" w:sz="4" w:space="0" w:color="000000"/>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Расселяемая площадь жилых помещений</w:t>
            </w:r>
          </w:p>
        </w:tc>
        <w:tc>
          <w:tcPr>
            <w:tcW w:w="3686" w:type="dxa"/>
            <w:gridSpan w:val="13"/>
            <w:tcBorders>
              <w:top w:val="single" w:sz="4" w:space="0" w:color="000000"/>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Стоимость переселения граждан</w:t>
            </w:r>
          </w:p>
        </w:tc>
        <w:tc>
          <w:tcPr>
            <w:tcW w:w="70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Дополнительные источники финансирования</w:t>
            </w:r>
          </w:p>
        </w:tc>
      </w:tr>
      <w:tr w:rsidR="0018518E" w:rsidRPr="0018518E" w:rsidTr="007B5407">
        <w:trPr>
          <w:gridAfter w:val="9"/>
          <w:wAfter w:w="11711" w:type="dxa"/>
          <w:trHeight w:val="55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1418" w:type="dxa"/>
            <w:gridSpan w:val="4"/>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Всего</w:t>
            </w:r>
          </w:p>
        </w:tc>
        <w:tc>
          <w:tcPr>
            <w:tcW w:w="1134" w:type="dxa"/>
            <w:gridSpan w:val="4"/>
            <w:tcBorders>
              <w:top w:val="single" w:sz="4" w:space="0" w:color="000000"/>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в том числе</w:t>
            </w:r>
          </w:p>
        </w:tc>
        <w:tc>
          <w:tcPr>
            <w:tcW w:w="850"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Всего</w:t>
            </w:r>
          </w:p>
        </w:tc>
        <w:tc>
          <w:tcPr>
            <w:tcW w:w="1702" w:type="dxa"/>
            <w:gridSpan w:val="4"/>
            <w:tcBorders>
              <w:top w:val="single" w:sz="4" w:space="0" w:color="000000"/>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в том числе</w:t>
            </w:r>
          </w:p>
        </w:tc>
        <w:tc>
          <w:tcPr>
            <w:tcW w:w="993" w:type="dxa"/>
            <w:gridSpan w:val="4"/>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всего:</w:t>
            </w:r>
          </w:p>
        </w:tc>
        <w:tc>
          <w:tcPr>
            <w:tcW w:w="2693" w:type="dxa"/>
            <w:gridSpan w:val="9"/>
            <w:tcBorders>
              <w:top w:val="single" w:sz="4" w:space="0" w:color="000000"/>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в том числе:</w:t>
            </w:r>
          </w:p>
        </w:tc>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r>
      <w:tr w:rsidR="0018518E" w:rsidRPr="0018518E" w:rsidTr="007B5407">
        <w:trPr>
          <w:gridAfter w:val="9"/>
          <w:wAfter w:w="11711" w:type="dxa"/>
          <w:trHeight w:val="55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1418" w:type="dxa"/>
            <w:gridSpan w:val="4"/>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частная собственность</w:t>
            </w:r>
          </w:p>
        </w:tc>
        <w:tc>
          <w:tcPr>
            <w:tcW w:w="567"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муниципальная собственность</w:t>
            </w:r>
          </w:p>
        </w:tc>
        <w:tc>
          <w:tcPr>
            <w:tcW w:w="850" w:type="dxa"/>
            <w:gridSpan w:val="3"/>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851"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частная собственность</w:t>
            </w:r>
          </w:p>
        </w:tc>
        <w:tc>
          <w:tcPr>
            <w:tcW w:w="851" w:type="dxa"/>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муниципальная собственность</w:t>
            </w:r>
          </w:p>
        </w:tc>
        <w:tc>
          <w:tcPr>
            <w:tcW w:w="993" w:type="dxa"/>
            <w:gridSpan w:val="4"/>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851" w:type="dxa"/>
            <w:gridSpan w:val="3"/>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 xml:space="preserve">за счет средств Фонда </w:t>
            </w:r>
          </w:p>
        </w:tc>
        <w:tc>
          <w:tcPr>
            <w:tcW w:w="993" w:type="dxa"/>
            <w:gridSpan w:val="4"/>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за счет сре</w:t>
            </w:r>
            <w:proofErr w:type="gramStart"/>
            <w:r w:rsidRPr="007B5407">
              <w:rPr>
                <w:b/>
                <w:bCs/>
                <w:sz w:val="16"/>
                <w:szCs w:val="16"/>
              </w:rPr>
              <w:t>дств кр</w:t>
            </w:r>
            <w:proofErr w:type="gramEnd"/>
            <w:r w:rsidRPr="007B5407">
              <w:rPr>
                <w:b/>
                <w:bCs/>
                <w:sz w:val="16"/>
                <w:szCs w:val="16"/>
              </w:rPr>
              <w:t xml:space="preserve">аевого бюджета </w:t>
            </w:r>
          </w:p>
        </w:tc>
        <w:tc>
          <w:tcPr>
            <w:tcW w:w="849"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за счет средств местного бюджета (30%)</w:t>
            </w:r>
          </w:p>
        </w:tc>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r>
      <w:tr w:rsidR="0018518E" w:rsidRPr="0018518E" w:rsidTr="007B5407">
        <w:trPr>
          <w:gridAfter w:val="9"/>
          <w:wAfter w:w="11711" w:type="dxa"/>
          <w:trHeight w:val="160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Номер</w:t>
            </w:r>
          </w:p>
        </w:tc>
        <w:tc>
          <w:tcPr>
            <w:tcW w:w="851" w:type="dxa"/>
            <w:gridSpan w:val="2"/>
            <w:vMerge w:val="restart"/>
            <w:tcBorders>
              <w:top w:val="nil"/>
              <w:left w:val="single" w:sz="4" w:space="0" w:color="000000"/>
              <w:bottom w:val="single" w:sz="4" w:space="0" w:color="000000"/>
              <w:right w:val="single" w:sz="4" w:space="0" w:color="000000"/>
            </w:tcBorders>
            <w:shd w:val="clear" w:color="auto" w:fill="auto"/>
            <w:textDirection w:val="btLr"/>
            <w:vAlign w:val="center"/>
            <w:hideMark/>
          </w:tcPr>
          <w:p w:rsidR="0018518E" w:rsidRPr="007B5407" w:rsidRDefault="0018518E">
            <w:pPr>
              <w:jc w:val="center"/>
              <w:rPr>
                <w:b/>
                <w:bCs/>
                <w:sz w:val="16"/>
                <w:szCs w:val="16"/>
              </w:rPr>
            </w:pPr>
            <w:r w:rsidRPr="007B5407">
              <w:rPr>
                <w:b/>
                <w:bCs/>
                <w:sz w:val="16"/>
                <w:szCs w:val="16"/>
              </w:rPr>
              <w:t>Дата</w:t>
            </w: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850" w:type="dxa"/>
            <w:gridSpan w:val="3"/>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851" w:type="dxa"/>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993" w:type="dxa"/>
            <w:gridSpan w:val="4"/>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851" w:type="dxa"/>
            <w:gridSpan w:val="3"/>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993" w:type="dxa"/>
            <w:gridSpan w:val="4"/>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849" w:type="dxa"/>
            <w:gridSpan w:val="2"/>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r>
      <w:tr w:rsidR="0018518E" w:rsidRPr="0018518E" w:rsidTr="007B5407">
        <w:trPr>
          <w:gridAfter w:val="9"/>
          <w:wAfter w:w="11711" w:type="dxa"/>
          <w:trHeight w:val="55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1360"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851" w:type="dxa"/>
            <w:gridSpan w:val="2"/>
            <w:vMerge/>
            <w:tcBorders>
              <w:top w:val="nil"/>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9" w:type="dxa"/>
            <w:gridSpan w:val="2"/>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708" w:type="dxa"/>
            <w:gridSpan w:val="3"/>
            <w:vMerge/>
            <w:tcBorders>
              <w:top w:val="single" w:sz="4" w:space="0" w:color="000000"/>
              <w:left w:val="single" w:sz="4" w:space="0" w:color="000000"/>
              <w:bottom w:val="single" w:sz="4" w:space="0" w:color="000000"/>
              <w:right w:val="single" w:sz="4" w:space="0" w:color="000000"/>
            </w:tcBorders>
            <w:vAlign w:val="center"/>
            <w:hideMark/>
          </w:tcPr>
          <w:p w:rsidR="0018518E" w:rsidRPr="007B5407" w:rsidRDefault="0018518E">
            <w:pPr>
              <w:rPr>
                <w:b/>
                <w:bCs/>
                <w:sz w:val="16"/>
                <w:szCs w:val="16"/>
              </w:rPr>
            </w:pP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чел.</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чел.</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кв</w:t>
            </w:r>
            <w:proofErr w:type="gramStart"/>
            <w:r w:rsidRPr="007B5407">
              <w:rPr>
                <w:b/>
                <w:bCs/>
                <w:sz w:val="16"/>
                <w:szCs w:val="16"/>
              </w:rPr>
              <w:t>.м</w:t>
            </w:r>
            <w:proofErr w:type="gramEnd"/>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ед.</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ед.</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ед.</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кв</w:t>
            </w:r>
            <w:proofErr w:type="gramStart"/>
            <w:r w:rsidRPr="007B5407">
              <w:rPr>
                <w:b/>
                <w:bCs/>
                <w:sz w:val="16"/>
                <w:szCs w:val="16"/>
              </w:rPr>
              <w:t>.м</w:t>
            </w:r>
            <w:proofErr w:type="gramEnd"/>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кв</w:t>
            </w:r>
            <w:proofErr w:type="gramStart"/>
            <w:r w:rsidRPr="007B5407">
              <w:rPr>
                <w:b/>
                <w:bCs/>
                <w:sz w:val="16"/>
                <w:szCs w:val="16"/>
              </w:rPr>
              <w:t>.м</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кв</w:t>
            </w:r>
            <w:proofErr w:type="gramStart"/>
            <w:r w:rsidRPr="007B5407">
              <w:rPr>
                <w:b/>
                <w:bCs/>
                <w:sz w:val="16"/>
                <w:szCs w:val="16"/>
              </w:rPr>
              <w:t>.м</w:t>
            </w:r>
            <w:proofErr w:type="gramEnd"/>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руб.</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руб.</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руб.</w:t>
            </w:r>
          </w:p>
        </w:tc>
        <w:tc>
          <w:tcPr>
            <w:tcW w:w="84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руб.</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руб.</w:t>
            </w:r>
          </w:p>
        </w:tc>
      </w:tr>
      <w:tr w:rsidR="0018518E" w:rsidRPr="0018518E" w:rsidTr="007B5407">
        <w:trPr>
          <w:gridAfter w:val="9"/>
          <w:wAfter w:w="11711" w:type="dxa"/>
          <w:trHeight w:val="55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w:t>
            </w:r>
          </w:p>
        </w:tc>
        <w:tc>
          <w:tcPr>
            <w:tcW w:w="851"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6</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12</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13</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14</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15</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16</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17</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18</w:t>
            </w:r>
          </w:p>
        </w:tc>
        <w:tc>
          <w:tcPr>
            <w:tcW w:w="84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19</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8518E" w:rsidRPr="007B5407" w:rsidRDefault="0018518E">
            <w:pPr>
              <w:rPr>
                <w:b/>
                <w:bCs/>
                <w:sz w:val="16"/>
                <w:szCs w:val="16"/>
              </w:rPr>
            </w:pPr>
            <w:r w:rsidRPr="007B5407">
              <w:rPr>
                <w:b/>
                <w:bCs/>
                <w:sz w:val="16"/>
                <w:szCs w:val="16"/>
              </w:rPr>
              <w:t xml:space="preserve">ВСЕГО по ГО </w:t>
            </w:r>
            <w:proofErr w:type="spellStart"/>
            <w:r w:rsidRPr="007B5407">
              <w:rPr>
                <w:b/>
                <w:bCs/>
                <w:sz w:val="16"/>
                <w:szCs w:val="16"/>
              </w:rPr>
              <w:t>Спасск-Дальний</w:t>
            </w:r>
            <w:proofErr w:type="spellEnd"/>
            <w:r w:rsidRPr="007B5407">
              <w:rPr>
                <w:b/>
                <w:bCs/>
                <w:sz w:val="16"/>
                <w:szCs w:val="16"/>
              </w:rPr>
              <w:t xml:space="preserve"> за 2019-2025 </w:t>
            </w:r>
            <w:proofErr w:type="spellStart"/>
            <w:proofErr w:type="gramStart"/>
            <w:r w:rsidRPr="007B5407">
              <w:rPr>
                <w:b/>
                <w:bCs/>
                <w:sz w:val="16"/>
                <w:szCs w:val="16"/>
              </w:rPr>
              <w:t>гг</w:t>
            </w:r>
            <w:proofErr w:type="spellEnd"/>
            <w:proofErr w:type="gramEnd"/>
            <w:r w:rsidRPr="007B5407">
              <w:rPr>
                <w:b/>
                <w:bCs/>
                <w:sz w:val="16"/>
                <w:szCs w:val="16"/>
              </w:rPr>
              <w:t xml:space="preserve">:          29  </w:t>
            </w:r>
            <w:proofErr w:type="spellStart"/>
            <w:r w:rsidRPr="007B5407">
              <w:rPr>
                <w:b/>
                <w:bCs/>
                <w:sz w:val="16"/>
                <w:szCs w:val="16"/>
              </w:rPr>
              <w:t>многоквртирных</w:t>
            </w:r>
            <w:proofErr w:type="spellEnd"/>
            <w:r w:rsidRPr="007B5407">
              <w:rPr>
                <w:b/>
                <w:bCs/>
                <w:sz w:val="16"/>
                <w:szCs w:val="16"/>
              </w:rPr>
              <w:t xml:space="preserve"> домов, в том числе:</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756</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408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20907</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198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73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125</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7557</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3495</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4062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402 786 921</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371 470 731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30 993 961</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322 230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8518E" w:rsidRPr="007B5407" w:rsidRDefault="0018518E">
            <w:pPr>
              <w:rPr>
                <w:b/>
                <w:bCs/>
                <w:sz w:val="16"/>
                <w:szCs w:val="16"/>
              </w:rPr>
            </w:pPr>
            <w:r w:rsidRPr="007B5407">
              <w:rPr>
                <w:b/>
                <w:bCs/>
                <w:sz w:val="16"/>
                <w:szCs w:val="16"/>
              </w:rPr>
              <w:t xml:space="preserve">ВСЕГО по ГО </w:t>
            </w:r>
            <w:proofErr w:type="spellStart"/>
            <w:r w:rsidRPr="007B5407">
              <w:rPr>
                <w:b/>
                <w:bCs/>
                <w:sz w:val="16"/>
                <w:szCs w:val="16"/>
              </w:rPr>
              <w:t>Спасск-Дальний</w:t>
            </w:r>
            <w:proofErr w:type="spellEnd"/>
            <w:r w:rsidRPr="007B5407">
              <w:rPr>
                <w:b/>
                <w:bCs/>
                <w:sz w:val="16"/>
                <w:szCs w:val="16"/>
              </w:rPr>
              <w:t xml:space="preserve"> за 2019-2025 </w:t>
            </w:r>
            <w:proofErr w:type="spellStart"/>
            <w:proofErr w:type="gramStart"/>
            <w:r w:rsidRPr="007B5407">
              <w:rPr>
                <w:b/>
                <w:bCs/>
                <w:sz w:val="16"/>
                <w:szCs w:val="16"/>
              </w:rPr>
              <w:t>гг</w:t>
            </w:r>
            <w:proofErr w:type="spellEnd"/>
            <w:proofErr w:type="gramEnd"/>
            <w:r w:rsidRPr="007B5407">
              <w:rPr>
                <w:b/>
                <w:bCs/>
                <w:sz w:val="16"/>
                <w:szCs w:val="16"/>
              </w:rPr>
              <w:t>:          с финансовой поддержкой Фонда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756</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408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20907</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198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73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125</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7557</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3495</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4062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402 786 921</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371 470 731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30 993 961</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322 230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8518E" w:rsidRPr="007B5407" w:rsidRDefault="0018518E">
            <w:pPr>
              <w:rPr>
                <w:b/>
                <w:bCs/>
                <w:sz w:val="16"/>
                <w:szCs w:val="16"/>
              </w:rPr>
            </w:pPr>
            <w:r w:rsidRPr="007B5407">
              <w:rPr>
                <w:b/>
                <w:bCs/>
                <w:sz w:val="16"/>
                <w:szCs w:val="16"/>
              </w:rPr>
              <w:t xml:space="preserve">ВСЕГО по ГО </w:t>
            </w:r>
            <w:proofErr w:type="spellStart"/>
            <w:r w:rsidRPr="007B5407">
              <w:rPr>
                <w:b/>
                <w:bCs/>
                <w:sz w:val="16"/>
                <w:szCs w:val="16"/>
              </w:rPr>
              <w:t>Спасск-Дальний</w:t>
            </w:r>
            <w:proofErr w:type="spellEnd"/>
            <w:r w:rsidRPr="007B5407">
              <w:rPr>
                <w:b/>
                <w:bCs/>
                <w:sz w:val="16"/>
                <w:szCs w:val="16"/>
              </w:rPr>
              <w:t xml:space="preserve"> за 2019-2025 </w:t>
            </w:r>
            <w:proofErr w:type="spellStart"/>
            <w:proofErr w:type="gramStart"/>
            <w:r w:rsidRPr="007B5407">
              <w:rPr>
                <w:b/>
                <w:bCs/>
                <w:sz w:val="16"/>
                <w:szCs w:val="16"/>
              </w:rPr>
              <w:t>гг</w:t>
            </w:r>
            <w:proofErr w:type="spellEnd"/>
            <w:proofErr w:type="gramEnd"/>
            <w:r w:rsidRPr="007B5407">
              <w:rPr>
                <w:b/>
                <w:bCs/>
                <w:sz w:val="16"/>
                <w:szCs w:val="16"/>
              </w:rPr>
              <w:t>:          без финансовой поддержки Фонда</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0</w:t>
            </w:r>
          </w:p>
        </w:tc>
      </w:tr>
      <w:tr w:rsidR="0018518E" w:rsidRPr="0018518E" w:rsidTr="007B5407">
        <w:trPr>
          <w:gridAfter w:val="9"/>
          <w:wAfter w:w="11711" w:type="dxa"/>
          <w:trHeight w:val="63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8518E" w:rsidRPr="007B5407" w:rsidRDefault="0018518E">
            <w:pPr>
              <w:rPr>
                <w:b/>
                <w:bCs/>
                <w:sz w:val="16"/>
                <w:szCs w:val="16"/>
              </w:rPr>
            </w:pPr>
            <w:r w:rsidRPr="007B5407">
              <w:rPr>
                <w:b/>
                <w:bCs/>
                <w:sz w:val="16"/>
                <w:szCs w:val="16"/>
              </w:rPr>
              <w:t>ВСЕГО по этапу 2019-2025 г., в том числе:</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756</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408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20907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198</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125</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7557,40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3495,30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4062,10</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402 786 921,40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371 470 731,07</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30 993 960,80</w:t>
            </w:r>
          </w:p>
        </w:tc>
        <w:tc>
          <w:tcPr>
            <w:tcW w:w="84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322 229,53</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r>
      <w:tr w:rsidR="0018518E" w:rsidRPr="0018518E" w:rsidTr="007B5407">
        <w:trPr>
          <w:gridAfter w:val="9"/>
          <w:wAfter w:w="11711" w:type="dxa"/>
          <w:trHeight w:val="85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8518E" w:rsidRPr="007B5407" w:rsidRDefault="0018518E">
            <w:pPr>
              <w:rPr>
                <w:b/>
                <w:bCs/>
                <w:sz w:val="16"/>
                <w:szCs w:val="16"/>
              </w:rPr>
            </w:pPr>
            <w:r w:rsidRPr="007B5407">
              <w:rPr>
                <w:b/>
                <w:bCs/>
                <w:sz w:val="16"/>
                <w:szCs w:val="16"/>
              </w:rPr>
              <w:t>ВСЕГО по этапу 2019 г.  16  многоквартирных домов с финансовой поддержкой фонда:</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327</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158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8729,2</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3 495,30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3 495,30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174 765 000,00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156 135 104,89</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18 490 083,11</w:t>
            </w:r>
          </w:p>
        </w:tc>
        <w:tc>
          <w:tcPr>
            <w:tcW w:w="84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139 812,00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Авиационная д. 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31.03.2016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461,00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287,30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287,30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14 365 000,00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12 833 695,43</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1 519 812,57</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11 492,00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Коммунаров д.19</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15.09.2016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90</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74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1358,40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959,30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959,30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47 965 000,00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42 851 945,79</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5 074 682,21</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38 372,00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Краснознаменная д.2А</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610,20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262,50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262,50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13 125 000,00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11 725 879,05</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1 388 620,95</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10 500,00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4</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Краснознаменная д.16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9</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224,90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56,70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56,70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2 835 000,00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2 532 789,87</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299 942,13</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2 268,00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5</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Краснознаменная д.30А</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27.05.2015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761,90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57,80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57,80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2 890 000,00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2 581 926,89</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305 761,11</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2 312,00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6</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Краснознаменная д.46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11.02.2014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9</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445,50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333,90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333,90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16 695 000,00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14 915 318,15</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1 766 325,85</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13 356,00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7</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Маяковского д.3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15.06.2016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25</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392,20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305,10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305,10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15 255 000,00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13 628 821,70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1 613 974,30</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12 204,00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8</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Олега Кошевого д.13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11.02.2014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2019</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828,60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156,10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156,10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7 805 000,00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6 972 989,41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825 766,59</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6 244,00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9</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Олега Кошевого д.13/1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снесен</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747,30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78,30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78,30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3 915 000,00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3 497 662,21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414 205,79</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3 132,00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10</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Олега Кошевого д.21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12.03.2015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836,60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277,30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277,30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13 865 000,00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12 386 995,28</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1 466 912,72</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11 092,00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11</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Олега Кошевого д.11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14.05.2014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i/>
                <w:iCs/>
                <w:sz w:val="16"/>
                <w:szCs w:val="16"/>
              </w:rPr>
            </w:pPr>
            <w:r w:rsidRPr="007B5407">
              <w:rPr>
                <w:b/>
                <w:i/>
                <w:iCs/>
                <w:sz w:val="16"/>
                <w:szCs w:val="16"/>
              </w:rPr>
              <w:t>21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827,50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481,10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481,10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24 055 000,00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21 490 744,42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2 545 011,58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19 244,00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12</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Октябрьская д.21а</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18.06.2014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25</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257,80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11,20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11,20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560 000,00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500 304,17</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59 247,83</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448,00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13</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Парковая д.46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15.09.2016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133,40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34,00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34,00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1 700 000,00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1 518 780,52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179 859,48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1 360,00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14</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Советская д.11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14.05.2014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121,60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33,50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33,50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1 675 000,00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1 496 445,52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177 214,48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1 340,00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5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15</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Советская д. 26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11.022014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2019</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15</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5</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199,50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127,60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127,60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6 380 000,00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5 699 893,97</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675 002,03</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5 104,00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1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nil"/>
            </w:tcBorders>
            <w:shd w:val="clear" w:color="auto" w:fill="auto"/>
            <w:vAlign w:val="center"/>
            <w:hideMark/>
          </w:tcPr>
          <w:p w:rsidR="0018518E" w:rsidRPr="007B5407" w:rsidRDefault="0018518E">
            <w:pPr>
              <w:jc w:val="center"/>
              <w:rPr>
                <w:b/>
                <w:sz w:val="16"/>
                <w:szCs w:val="16"/>
              </w:rPr>
            </w:pPr>
            <w:r w:rsidRPr="007B5407">
              <w:rPr>
                <w:b/>
                <w:sz w:val="16"/>
                <w:szCs w:val="16"/>
              </w:rPr>
              <w:t>16</w:t>
            </w:r>
          </w:p>
        </w:tc>
        <w:tc>
          <w:tcPr>
            <w:tcW w:w="1360" w:type="dxa"/>
            <w:gridSpan w:val="2"/>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w:t>
            </w:r>
            <w:proofErr w:type="gramStart"/>
            <w:r w:rsidRPr="007B5407">
              <w:rPr>
                <w:b/>
                <w:color w:val="000000"/>
                <w:sz w:val="16"/>
                <w:szCs w:val="16"/>
              </w:rPr>
              <w:t>.Ф</w:t>
            </w:r>
            <w:proofErr w:type="gramEnd"/>
            <w:r w:rsidRPr="007B5407">
              <w:rPr>
                <w:b/>
                <w:color w:val="000000"/>
                <w:sz w:val="16"/>
                <w:szCs w:val="16"/>
              </w:rPr>
              <w:t>абричная д.5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 29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30.12.2011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79,00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33,60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33,60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1 680 000,00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1 500 912,52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177 743,48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1 344,00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0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8518E" w:rsidRPr="007B5407" w:rsidRDefault="0018518E">
            <w:pPr>
              <w:rPr>
                <w:b/>
                <w:bCs/>
                <w:sz w:val="16"/>
                <w:szCs w:val="16"/>
              </w:rPr>
            </w:pPr>
            <w:r w:rsidRPr="007B5407">
              <w:rPr>
                <w:b/>
                <w:bCs/>
                <w:sz w:val="16"/>
                <w:szCs w:val="16"/>
              </w:rPr>
              <w:t xml:space="preserve">ВСЕГО по этапу 2020 г.  3  многоквартирных </w:t>
            </w:r>
            <w:proofErr w:type="spellStart"/>
            <w:r w:rsidRPr="007B5407">
              <w:rPr>
                <w:b/>
                <w:bCs/>
                <w:sz w:val="16"/>
                <w:szCs w:val="16"/>
              </w:rPr>
              <w:t>домас</w:t>
            </w:r>
            <w:proofErr w:type="spellEnd"/>
            <w:r w:rsidRPr="007B5407">
              <w:rPr>
                <w:b/>
                <w:bCs/>
                <w:sz w:val="16"/>
                <w:szCs w:val="16"/>
              </w:rPr>
              <w:t xml:space="preserve"> финансовой поддержкой фонда:</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45</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2236,50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10</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511,70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511,70</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28 723 767,80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23 036 161,63</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5 664 627,16</w:t>
            </w:r>
          </w:p>
        </w:tc>
        <w:tc>
          <w:tcPr>
            <w:tcW w:w="84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22 979,01</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Авиационная д. 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7</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572,40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121,50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121,50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6 820 281,00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5 469 794,09</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1 345 030,68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5 456,22</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Олега Кошевого д.11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14.05.2014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i/>
                <w:iCs/>
                <w:sz w:val="16"/>
                <w:szCs w:val="16"/>
              </w:rPr>
            </w:pPr>
            <w:r w:rsidRPr="007B5407">
              <w:rPr>
                <w:b/>
                <w:i/>
                <w:iCs/>
                <w:sz w:val="16"/>
                <w:szCs w:val="16"/>
              </w:rPr>
              <w:t>21</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9</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827,50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129,70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129,70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7 280 579,80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5 838 948,92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1 435 806,42</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5 824,46</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1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Олега Кошевого д.21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12.03.2015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836,60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260,50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260,50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14 622 907,00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11 727 418,61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2 883 790,06</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11 698,32</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76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8518E" w:rsidRPr="007B5407" w:rsidRDefault="0018518E">
            <w:pPr>
              <w:rPr>
                <w:b/>
                <w:bCs/>
                <w:sz w:val="16"/>
                <w:szCs w:val="16"/>
              </w:rPr>
            </w:pPr>
            <w:r w:rsidRPr="007B5407">
              <w:rPr>
                <w:b/>
                <w:bCs/>
                <w:sz w:val="16"/>
                <w:szCs w:val="16"/>
              </w:rPr>
              <w:t>ВСЕГО по этапу 2021 г.  2 многоквартирных дома с финансовой поддержкой фонда:</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31</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13</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1055,70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9</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9</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279,70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279,70</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15 700 679,80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12 373 940,22</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3 314 179,04</w:t>
            </w:r>
          </w:p>
        </w:tc>
        <w:tc>
          <w:tcPr>
            <w:tcW w:w="84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12 560,54</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Краснознаменная д.46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11.02.2014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445,50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82,70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82,70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4 642 281,80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3 658 651,61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979 916,36</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3 713,82</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Краснознаменная д.2А</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№14</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610,20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7</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197,00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197,00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11 058 398,00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8 715 288,61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2 334 262,68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8 846,72</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87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8518E" w:rsidRPr="007B5407" w:rsidRDefault="0018518E">
            <w:pPr>
              <w:rPr>
                <w:b/>
                <w:bCs/>
                <w:sz w:val="16"/>
                <w:szCs w:val="16"/>
              </w:rPr>
            </w:pPr>
            <w:r w:rsidRPr="007B5407">
              <w:rPr>
                <w:b/>
                <w:bCs/>
                <w:sz w:val="16"/>
                <w:szCs w:val="16"/>
              </w:rPr>
              <w:t>ВСЕГО по этапу 2022 г.  8  многоквартирных домов с финансовой поддержкой фонда:</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133</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120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3122,00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53</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1607,30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1607,30</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90 224 178,20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88 419 694,64</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1 732 304,22</w:t>
            </w:r>
          </w:p>
        </w:tc>
        <w:tc>
          <w:tcPr>
            <w:tcW w:w="84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72 179,34</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Парковая д.46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15.09.2016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11</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133,40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69,70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69,70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3 912 539,80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3 834 289,00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75 120,76</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3 130,03</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Загородная 3-я, д.40а</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14.12.2015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7</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236,70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130,90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130,90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7 347 940,60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7 200 981,79</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141 080,46</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5 878,35</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Олега Кошевого д.13/1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747,30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18</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512,60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512,60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28 774 288,40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28 198 802,63</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552 466,34</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23 019,43</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4</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Октябрьская д.21а</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18.06.2014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25</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257,80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9</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246,60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246,60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13 842 644,40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13 565 791,51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265 778,77</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11 074,12</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5</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Советская д. 12а</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11.02.2014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189,90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162,80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162,80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9 138 615,20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8 955 842,90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175 461,41</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7 310,89</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6</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Транспортная д. 19</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№10</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15.09.2016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503,20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11 344 681,40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11 117 787,77</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217 817,88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9 075,74</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7</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Транспортная д. 27</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12</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445,40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5</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245,60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245,60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13 786 510,40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13 510 780,19</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264 701,00</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11 029,21</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8</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Советская д. 26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11.022014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2019</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15</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10</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199,50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37,00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37,00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2 076 958,00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2 035 418,84</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39 877,59</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1 661,57</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87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single" w:sz="4" w:space="0" w:color="000000"/>
              <w:left w:val="single" w:sz="4" w:space="0" w:color="000000"/>
              <w:bottom w:val="single" w:sz="4" w:space="0" w:color="000000"/>
              <w:right w:val="single" w:sz="4" w:space="0" w:color="000000"/>
            </w:tcBorders>
            <w:shd w:val="clear" w:color="auto" w:fill="auto"/>
            <w:hideMark/>
          </w:tcPr>
          <w:p w:rsidR="0018518E" w:rsidRPr="007B5407" w:rsidRDefault="0018518E">
            <w:pPr>
              <w:rPr>
                <w:b/>
                <w:bCs/>
                <w:sz w:val="16"/>
                <w:szCs w:val="16"/>
              </w:rPr>
            </w:pPr>
            <w:r w:rsidRPr="007B5407">
              <w:rPr>
                <w:b/>
                <w:bCs/>
                <w:sz w:val="16"/>
                <w:szCs w:val="16"/>
              </w:rPr>
              <w:t>ВСЕГО по этапу 2023 г.  13 многоквартирных домов с финансовой поддержкой фонда:</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Х</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220</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88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5763,30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53</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53</w:t>
            </w:r>
          </w:p>
        </w:tc>
        <w:tc>
          <w:tcPr>
            <w:tcW w:w="850"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1663,40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1663,40</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93 373 295,60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91 505 829,69</w:t>
            </w:r>
          </w:p>
        </w:tc>
        <w:tc>
          <w:tcPr>
            <w:tcW w:w="993" w:type="dxa"/>
            <w:gridSpan w:val="4"/>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1 792 767,27</w:t>
            </w:r>
          </w:p>
        </w:tc>
        <w:tc>
          <w:tcPr>
            <w:tcW w:w="84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74 698,64</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Маяковского д.3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15.06.2016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25</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392,20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87,10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87,10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4 889 271,40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4 791 485,97</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93 874,01</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3 911,42</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Пограничная д.7</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№36</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21.10.2014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3</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101,10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76,90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76,90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4 316 704,60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4 230 370,51</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82 880,73</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3 453,36</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Парковая д.186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15.06.2016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103,60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33,80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33,80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1 897 329,20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1 859 382,62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36 428,72</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1 517,86</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4</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Авиационная д. 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31.03.2016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8</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461,00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3</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172,20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172,20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9 666 274,80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9 472 949,30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185 592,48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7 733,02</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5</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Коммунаров д.19</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15.09.2016</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90</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16</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1358,40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16</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375,10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375,10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21 055 863,40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20 634 746,13</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404 272,58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16 844,69</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6</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Краснознаменная д.30А</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№8</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27.05.2015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13</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12</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761,90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332,00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332,00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18 636 488,00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18 263 758,24</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357 820,57</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14 909,19</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7</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Краснознаменная д.16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2021</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9</w:t>
            </w:r>
          </w:p>
        </w:tc>
        <w:tc>
          <w:tcPr>
            <w:tcW w:w="567"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bCs/>
                <w:sz w:val="16"/>
                <w:szCs w:val="16"/>
              </w:rPr>
            </w:pPr>
            <w:r w:rsidRPr="007B5407">
              <w:rPr>
                <w:b/>
                <w:bCs/>
                <w:sz w:val="16"/>
                <w:szCs w:val="16"/>
              </w:rPr>
              <w:t>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224,90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6</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113,20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113,20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6 354 368,80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6 227 281,42</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122 003,88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5 083,50</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1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8</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Пограничная д.106</w:t>
            </w:r>
            <w:proofErr w:type="gramStart"/>
            <w:r w:rsidRPr="007B5407">
              <w:rPr>
                <w:b/>
                <w:color w:val="000000"/>
                <w:sz w:val="16"/>
                <w:szCs w:val="16"/>
              </w:rPr>
              <w:t xml:space="preserve"> В</w:t>
            </w:r>
            <w:proofErr w:type="gramEnd"/>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11.02.2014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201,50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146,80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146,80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8 240 471,20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8 075 661,78</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158 217,05</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6 592,38</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9</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Авиационная д. 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8</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434,30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6</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177,50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177,50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9 963 785,00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9 764 509,30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191 304,67</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7 971,03</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10</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Береговая 2-я д.44</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16.06.2014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5</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54,50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54,50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54,50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3 059 303,00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2 998 116,94</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58 738,62</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2 447,44</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11</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 Краснознаменная д.25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№15</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27.03.2014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394,30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45,00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45,00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2 526 030,00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2 475 509,40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48 499,78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2 020,82</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1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12</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 xml:space="preserve"> ул. Советская д.11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№23</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14.05.2014</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2020</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9</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8</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121,60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22,80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22,80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1 279 855,20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1 254 258,10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24 573,22</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1 023,88</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69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single" w:sz="4" w:space="0" w:color="000000"/>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13</w:t>
            </w:r>
          </w:p>
        </w:tc>
        <w:tc>
          <w:tcPr>
            <w:tcW w:w="1360"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rPr>
                <w:b/>
                <w:color w:val="000000"/>
                <w:sz w:val="16"/>
                <w:szCs w:val="16"/>
              </w:rPr>
            </w:pPr>
            <w:r w:rsidRPr="007B5407">
              <w:rPr>
                <w:b/>
                <w:color w:val="000000"/>
                <w:sz w:val="16"/>
                <w:szCs w:val="16"/>
              </w:rPr>
              <w:t>ул</w:t>
            </w:r>
            <w:proofErr w:type="gramStart"/>
            <w:r w:rsidRPr="007B5407">
              <w:rPr>
                <w:b/>
                <w:color w:val="000000"/>
                <w:sz w:val="16"/>
                <w:szCs w:val="16"/>
              </w:rPr>
              <w:t>.Ф</w:t>
            </w:r>
            <w:proofErr w:type="gramEnd"/>
            <w:r w:rsidRPr="007B5407">
              <w:rPr>
                <w:b/>
                <w:color w:val="000000"/>
                <w:sz w:val="16"/>
                <w:szCs w:val="16"/>
              </w:rPr>
              <w:t>абричная д.5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29</w:t>
            </w:r>
          </w:p>
        </w:tc>
        <w:tc>
          <w:tcPr>
            <w:tcW w:w="851"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color w:val="000000"/>
                <w:sz w:val="16"/>
                <w:szCs w:val="16"/>
              </w:rPr>
            </w:pPr>
            <w:r w:rsidRPr="007B5407">
              <w:rPr>
                <w:b/>
                <w:color w:val="000000"/>
                <w:sz w:val="16"/>
                <w:szCs w:val="16"/>
              </w:rPr>
              <w:t>30.12.2011</w:t>
            </w:r>
          </w:p>
        </w:tc>
        <w:tc>
          <w:tcPr>
            <w:tcW w:w="70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2022</w:t>
            </w:r>
          </w:p>
        </w:tc>
        <w:tc>
          <w:tcPr>
            <w:tcW w:w="708"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2025</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5</w:t>
            </w:r>
          </w:p>
        </w:tc>
        <w:tc>
          <w:tcPr>
            <w:tcW w:w="567"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bCs/>
                <w:sz w:val="16"/>
                <w:szCs w:val="16"/>
              </w:rPr>
            </w:pPr>
            <w:r w:rsidRPr="007B5407">
              <w:rPr>
                <w:b/>
                <w:bCs/>
                <w:sz w:val="16"/>
                <w:szCs w:val="16"/>
              </w:rPr>
              <w:t>4</w:t>
            </w:r>
          </w:p>
        </w:tc>
        <w:tc>
          <w:tcPr>
            <w:tcW w:w="709"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79,00</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w:t>
            </w:r>
          </w:p>
        </w:tc>
        <w:tc>
          <w:tcPr>
            <w:tcW w:w="567"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0</w:t>
            </w:r>
          </w:p>
        </w:tc>
        <w:tc>
          <w:tcPr>
            <w:tcW w:w="567" w:type="dxa"/>
            <w:gridSpan w:val="2"/>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w:t>
            </w:r>
          </w:p>
        </w:tc>
        <w:tc>
          <w:tcPr>
            <w:tcW w:w="850"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26,50</w:t>
            </w:r>
          </w:p>
        </w:tc>
        <w:tc>
          <w:tcPr>
            <w:tcW w:w="851"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c>
          <w:tcPr>
            <w:tcW w:w="851" w:type="dxa"/>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26,50</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1 487 551,00</w:t>
            </w:r>
          </w:p>
        </w:tc>
        <w:tc>
          <w:tcPr>
            <w:tcW w:w="851" w:type="dxa"/>
            <w:gridSpan w:val="3"/>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1 457 799,98</w:t>
            </w:r>
          </w:p>
        </w:tc>
        <w:tc>
          <w:tcPr>
            <w:tcW w:w="993" w:type="dxa"/>
            <w:gridSpan w:val="4"/>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28 560,98</w:t>
            </w:r>
          </w:p>
        </w:tc>
        <w:tc>
          <w:tcPr>
            <w:tcW w:w="849" w:type="dxa"/>
            <w:gridSpan w:val="2"/>
            <w:tcBorders>
              <w:top w:val="nil"/>
              <w:left w:val="nil"/>
              <w:bottom w:val="single" w:sz="4" w:space="0" w:color="000000"/>
              <w:right w:val="single" w:sz="4" w:space="0" w:color="000000"/>
            </w:tcBorders>
            <w:shd w:val="clear" w:color="auto" w:fill="auto"/>
            <w:noWrap/>
            <w:vAlign w:val="center"/>
            <w:hideMark/>
          </w:tcPr>
          <w:p w:rsidR="0018518E" w:rsidRPr="007B5407" w:rsidRDefault="0018518E">
            <w:pPr>
              <w:jc w:val="center"/>
              <w:rPr>
                <w:b/>
                <w:sz w:val="16"/>
                <w:szCs w:val="16"/>
              </w:rPr>
            </w:pPr>
            <w:r w:rsidRPr="007B5407">
              <w:rPr>
                <w:b/>
                <w:sz w:val="16"/>
                <w:szCs w:val="16"/>
              </w:rPr>
              <w:t>1 190,04</w:t>
            </w:r>
          </w:p>
        </w:tc>
        <w:tc>
          <w:tcPr>
            <w:tcW w:w="708" w:type="dxa"/>
            <w:gridSpan w:val="3"/>
            <w:tcBorders>
              <w:top w:val="nil"/>
              <w:left w:val="nil"/>
              <w:bottom w:val="single" w:sz="4" w:space="0" w:color="000000"/>
              <w:right w:val="single" w:sz="4" w:space="0" w:color="000000"/>
            </w:tcBorders>
            <w:shd w:val="clear" w:color="auto" w:fill="auto"/>
            <w:vAlign w:val="center"/>
            <w:hideMark/>
          </w:tcPr>
          <w:p w:rsidR="0018518E" w:rsidRPr="007B5407" w:rsidRDefault="0018518E">
            <w:pPr>
              <w:jc w:val="center"/>
              <w:rPr>
                <w:b/>
                <w:sz w:val="16"/>
                <w:szCs w:val="16"/>
              </w:rPr>
            </w:pPr>
            <w:r w:rsidRPr="007B5407">
              <w:rPr>
                <w:b/>
                <w:sz w:val="16"/>
                <w:szCs w:val="16"/>
              </w:rPr>
              <w:t>0,00</w:t>
            </w:r>
          </w:p>
        </w:tc>
      </w:tr>
      <w:tr w:rsidR="0018518E" w:rsidRPr="0018518E" w:rsidTr="007B5407">
        <w:trPr>
          <w:gridAfter w:val="9"/>
          <w:wAfter w:w="11711" w:type="dxa"/>
          <w:trHeight w:val="37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1360"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9"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8"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9"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0"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993" w:type="dxa"/>
            <w:gridSpan w:val="4"/>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993" w:type="dxa"/>
            <w:gridSpan w:val="4"/>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49"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8"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r>
      <w:tr w:rsidR="0018518E" w:rsidRPr="0018518E" w:rsidTr="007B5407">
        <w:trPr>
          <w:gridAfter w:val="9"/>
          <w:wAfter w:w="11711" w:type="dxa"/>
          <w:trHeight w:val="375"/>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536" w:type="dxa"/>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1360"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9"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8"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9"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567"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0"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993" w:type="dxa"/>
            <w:gridSpan w:val="4"/>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51"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993" w:type="dxa"/>
            <w:gridSpan w:val="4"/>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849" w:type="dxa"/>
            <w:gridSpan w:val="2"/>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c>
          <w:tcPr>
            <w:tcW w:w="708" w:type="dxa"/>
            <w:gridSpan w:val="3"/>
            <w:tcBorders>
              <w:top w:val="nil"/>
              <w:left w:val="nil"/>
              <w:bottom w:val="nil"/>
              <w:right w:val="nil"/>
            </w:tcBorders>
            <w:shd w:val="clear" w:color="auto" w:fill="auto"/>
            <w:noWrap/>
            <w:vAlign w:val="center"/>
            <w:hideMark/>
          </w:tcPr>
          <w:p w:rsidR="0018518E" w:rsidRPr="007B5407" w:rsidRDefault="0018518E">
            <w:pPr>
              <w:jc w:val="center"/>
              <w:rPr>
                <w:b/>
                <w:sz w:val="16"/>
                <w:szCs w:val="16"/>
              </w:rPr>
            </w:pPr>
          </w:p>
        </w:tc>
      </w:tr>
      <w:tr w:rsidR="0018518E" w:rsidRPr="0018518E" w:rsidTr="007B5407">
        <w:trPr>
          <w:gridAfter w:val="9"/>
          <w:wAfter w:w="11711" w:type="dxa"/>
          <w:trHeight w:val="330"/>
        </w:trPr>
        <w:tc>
          <w:tcPr>
            <w:tcW w:w="656" w:type="dxa"/>
            <w:gridSpan w:val="2"/>
            <w:tcBorders>
              <w:top w:val="nil"/>
              <w:left w:val="nil"/>
              <w:bottom w:val="nil"/>
              <w:right w:val="nil"/>
            </w:tcBorders>
            <w:shd w:val="clear" w:color="auto" w:fill="auto"/>
            <w:noWrap/>
            <w:vAlign w:val="bottom"/>
            <w:hideMark/>
          </w:tcPr>
          <w:p w:rsidR="0018518E" w:rsidRPr="0018518E" w:rsidRDefault="0018518E">
            <w:pPr>
              <w:rPr>
                <w:rFonts w:ascii="Arimo" w:hAnsi="Arimo"/>
                <w:color w:val="000000"/>
                <w:sz w:val="16"/>
                <w:szCs w:val="16"/>
              </w:rPr>
            </w:pPr>
          </w:p>
        </w:tc>
        <w:tc>
          <w:tcPr>
            <w:tcW w:w="3314" w:type="dxa"/>
            <w:gridSpan w:val="7"/>
            <w:tcBorders>
              <w:top w:val="nil"/>
              <w:left w:val="nil"/>
              <w:bottom w:val="nil"/>
              <w:right w:val="nil"/>
            </w:tcBorders>
            <w:shd w:val="clear" w:color="auto" w:fill="auto"/>
            <w:hideMark/>
          </w:tcPr>
          <w:p w:rsidR="0018518E" w:rsidRPr="007B5407" w:rsidRDefault="0018518E">
            <w:pPr>
              <w:jc w:val="center"/>
              <w:rPr>
                <w:b/>
                <w:color w:val="000000"/>
                <w:sz w:val="16"/>
                <w:szCs w:val="16"/>
              </w:rPr>
            </w:pPr>
            <w:r w:rsidRPr="007B5407">
              <w:rPr>
                <w:b/>
                <w:color w:val="000000"/>
                <w:sz w:val="16"/>
                <w:szCs w:val="16"/>
              </w:rPr>
              <w:t xml:space="preserve">Глава городского округа </w:t>
            </w:r>
            <w:proofErr w:type="spellStart"/>
            <w:proofErr w:type="gramStart"/>
            <w:r w:rsidRPr="007B5407">
              <w:rPr>
                <w:b/>
                <w:color w:val="000000"/>
                <w:sz w:val="16"/>
                <w:szCs w:val="16"/>
              </w:rPr>
              <w:t>Спасск-Дальний</w:t>
            </w:r>
            <w:proofErr w:type="spellEnd"/>
            <w:proofErr w:type="gramEnd"/>
          </w:p>
        </w:tc>
        <w:tc>
          <w:tcPr>
            <w:tcW w:w="709" w:type="dxa"/>
            <w:gridSpan w:val="2"/>
            <w:tcBorders>
              <w:top w:val="nil"/>
              <w:left w:val="nil"/>
              <w:bottom w:val="nil"/>
              <w:right w:val="nil"/>
            </w:tcBorders>
            <w:shd w:val="clear" w:color="auto" w:fill="auto"/>
            <w:hideMark/>
          </w:tcPr>
          <w:p w:rsidR="0018518E" w:rsidRPr="007B5407" w:rsidRDefault="0018518E">
            <w:pPr>
              <w:rPr>
                <w:b/>
                <w:color w:val="000000"/>
                <w:sz w:val="16"/>
                <w:szCs w:val="16"/>
              </w:rPr>
            </w:pPr>
          </w:p>
        </w:tc>
        <w:tc>
          <w:tcPr>
            <w:tcW w:w="708" w:type="dxa"/>
            <w:gridSpan w:val="3"/>
            <w:tcBorders>
              <w:top w:val="nil"/>
              <w:left w:val="nil"/>
              <w:bottom w:val="nil"/>
              <w:right w:val="nil"/>
            </w:tcBorders>
            <w:shd w:val="clear" w:color="auto" w:fill="auto"/>
            <w:hideMark/>
          </w:tcPr>
          <w:p w:rsidR="0018518E" w:rsidRPr="007B5407" w:rsidRDefault="0018518E">
            <w:pPr>
              <w:rPr>
                <w:b/>
                <w:color w:val="000000"/>
                <w:sz w:val="16"/>
                <w:szCs w:val="16"/>
              </w:rPr>
            </w:pPr>
          </w:p>
        </w:tc>
        <w:tc>
          <w:tcPr>
            <w:tcW w:w="1134" w:type="dxa"/>
            <w:gridSpan w:val="5"/>
            <w:tcBorders>
              <w:top w:val="nil"/>
              <w:left w:val="nil"/>
              <w:bottom w:val="single" w:sz="4" w:space="0" w:color="auto"/>
              <w:right w:val="nil"/>
            </w:tcBorders>
            <w:shd w:val="clear" w:color="auto" w:fill="auto"/>
            <w:noWrap/>
            <w:vAlign w:val="bottom"/>
            <w:hideMark/>
          </w:tcPr>
          <w:p w:rsidR="0018518E" w:rsidRPr="007B5407" w:rsidRDefault="0018518E">
            <w:pPr>
              <w:jc w:val="center"/>
              <w:rPr>
                <w:b/>
                <w:color w:val="000000"/>
                <w:sz w:val="16"/>
                <w:szCs w:val="16"/>
              </w:rPr>
            </w:pPr>
            <w:r w:rsidRPr="007B5407">
              <w:rPr>
                <w:b/>
                <w:color w:val="000000"/>
                <w:sz w:val="16"/>
                <w:szCs w:val="16"/>
              </w:rPr>
              <w:t> </w:t>
            </w:r>
          </w:p>
        </w:tc>
        <w:tc>
          <w:tcPr>
            <w:tcW w:w="709" w:type="dxa"/>
            <w:gridSpan w:val="2"/>
            <w:tcBorders>
              <w:top w:val="nil"/>
              <w:left w:val="nil"/>
              <w:bottom w:val="nil"/>
              <w:right w:val="nil"/>
            </w:tcBorders>
            <w:shd w:val="clear" w:color="auto" w:fill="auto"/>
            <w:noWrap/>
            <w:vAlign w:val="bottom"/>
            <w:hideMark/>
          </w:tcPr>
          <w:p w:rsidR="0018518E" w:rsidRPr="007B5407" w:rsidRDefault="0018518E">
            <w:pPr>
              <w:rPr>
                <w:b/>
                <w:color w:val="000000"/>
                <w:sz w:val="16"/>
                <w:szCs w:val="16"/>
              </w:rPr>
            </w:pPr>
          </w:p>
        </w:tc>
        <w:tc>
          <w:tcPr>
            <w:tcW w:w="1134" w:type="dxa"/>
            <w:gridSpan w:val="4"/>
            <w:tcBorders>
              <w:top w:val="nil"/>
              <w:left w:val="nil"/>
              <w:bottom w:val="nil"/>
              <w:right w:val="nil"/>
            </w:tcBorders>
            <w:shd w:val="clear" w:color="auto" w:fill="auto"/>
            <w:noWrap/>
            <w:vAlign w:val="bottom"/>
            <w:hideMark/>
          </w:tcPr>
          <w:p w:rsidR="0018518E" w:rsidRPr="007B5407" w:rsidRDefault="0018518E">
            <w:pPr>
              <w:rPr>
                <w:b/>
                <w:color w:val="000000"/>
                <w:sz w:val="16"/>
                <w:szCs w:val="16"/>
              </w:rPr>
            </w:pPr>
            <w:r w:rsidRPr="007B5407">
              <w:rPr>
                <w:b/>
                <w:color w:val="000000"/>
                <w:sz w:val="16"/>
                <w:szCs w:val="16"/>
              </w:rPr>
              <w:t xml:space="preserve">В.В. </w:t>
            </w:r>
            <w:proofErr w:type="spellStart"/>
            <w:r w:rsidRPr="007B5407">
              <w:rPr>
                <w:b/>
                <w:color w:val="000000"/>
                <w:sz w:val="16"/>
                <w:szCs w:val="16"/>
              </w:rPr>
              <w:t>Квон</w:t>
            </w:r>
            <w:proofErr w:type="spellEnd"/>
          </w:p>
        </w:tc>
        <w:tc>
          <w:tcPr>
            <w:tcW w:w="567" w:type="dxa"/>
            <w:gridSpan w:val="2"/>
            <w:tcBorders>
              <w:top w:val="nil"/>
              <w:left w:val="nil"/>
              <w:bottom w:val="nil"/>
              <w:right w:val="nil"/>
            </w:tcBorders>
            <w:shd w:val="clear" w:color="auto" w:fill="auto"/>
            <w:noWrap/>
            <w:vAlign w:val="bottom"/>
            <w:hideMark/>
          </w:tcPr>
          <w:p w:rsidR="0018518E" w:rsidRPr="007B5407" w:rsidRDefault="0018518E">
            <w:pPr>
              <w:rPr>
                <w:rFonts w:ascii="Arimo" w:hAnsi="Arimo"/>
                <w:b/>
                <w:color w:val="000000"/>
                <w:sz w:val="16"/>
                <w:szCs w:val="16"/>
              </w:rPr>
            </w:pPr>
          </w:p>
        </w:tc>
        <w:tc>
          <w:tcPr>
            <w:tcW w:w="850" w:type="dxa"/>
            <w:gridSpan w:val="3"/>
            <w:tcBorders>
              <w:top w:val="nil"/>
              <w:left w:val="nil"/>
              <w:bottom w:val="nil"/>
              <w:right w:val="nil"/>
            </w:tcBorders>
            <w:shd w:val="clear" w:color="auto" w:fill="auto"/>
            <w:noWrap/>
            <w:vAlign w:val="bottom"/>
            <w:hideMark/>
          </w:tcPr>
          <w:p w:rsidR="0018518E" w:rsidRPr="007B5407" w:rsidRDefault="0018518E">
            <w:pPr>
              <w:rPr>
                <w:rFonts w:ascii="Arimo" w:hAnsi="Arimo"/>
                <w:b/>
                <w:color w:val="000000"/>
                <w:sz w:val="16"/>
                <w:szCs w:val="16"/>
              </w:rPr>
            </w:pPr>
          </w:p>
        </w:tc>
        <w:tc>
          <w:tcPr>
            <w:tcW w:w="851" w:type="dxa"/>
            <w:gridSpan w:val="3"/>
            <w:tcBorders>
              <w:top w:val="nil"/>
              <w:left w:val="nil"/>
              <w:bottom w:val="nil"/>
              <w:right w:val="nil"/>
            </w:tcBorders>
            <w:shd w:val="clear" w:color="auto" w:fill="auto"/>
            <w:noWrap/>
            <w:vAlign w:val="bottom"/>
            <w:hideMark/>
          </w:tcPr>
          <w:p w:rsidR="0018518E" w:rsidRPr="007B5407" w:rsidRDefault="0018518E">
            <w:pPr>
              <w:rPr>
                <w:rFonts w:ascii="Arimo" w:hAnsi="Arimo"/>
                <w:b/>
                <w:color w:val="000000"/>
                <w:sz w:val="16"/>
                <w:szCs w:val="16"/>
              </w:rPr>
            </w:pPr>
          </w:p>
        </w:tc>
        <w:tc>
          <w:tcPr>
            <w:tcW w:w="2695" w:type="dxa"/>
            <w:gridSpan w:val="8"/>
            <w:tcBorders>
              <w:top w:val="nil"/>
              <w:left w:val="nil"/>
              <w:bottom w:val="nil"/>
              <w:right w:val="nil"/>
            </w:tcBorders>
            <w:shd w:val="clear" w:color="auto" w:fill="auto"/>
            <w:noWrap/>
            <w:vAlign w:val="bottom"/>
            <w:hideMark/>
          </w:tcPr>
          <w:p w:rsidR="0018518E" w:rsidRPr="007B5407" w:rsidRDefault="0018518E">
            <w:pPr>
              <w:jc w:val="center"/>
              <w:rPr>
                <w:b/>
                <w:color w:val="000000"/>
                <w:sz w:val="16"/>
                <w:szCs w:val="16"/>
              </w:rPr>
            </w:pPr>
          </w:p>
        </w:tc>
        <w:tc>
          <w:tcPr>
            <w:tcW w:w="993" w:type="dxa"/>
            <w:gridSpan w:val="4"/>
            <w:tcBorders>
              <w:top w:val="nil"/>
              <w:left w:val="nil"/>
              <w:bottom w:val="nil"/>
              <w:right w:val="nil"/>
            </w:tcBorders>
            <w:shd w:val="clear" w:color="auto" w:fill="auto"/>
            <w:noWrap/>
            <w:vAlign w:val="bottom"/>
            <w:hideMark/>
          </w:tcPr>
          <w:p w:rsidR="0018518E" w:rsidRPr="007B5407" w:rsidRDefault="0018518E">
            <w:pPr>
              <w:rPr>
                <w:rFonts w:ascii="Arimo" w:hAnsi="Arimo"/>
                <w:b/>
                <w:color w:val="000000"/>
                <w:sz w:val="16"/>
                <w:szCs w:val="16"/>
              </w:rPr>
            </w:pPr>
          </w:p>
        </w:tc>
        <w:tc>
          <w:tcPr>
            <w:tcW w:w="849" w:type="dxa"/>
            <w:gridSpan w:val="2"/>
            <w:tcBorders>
              <w:top w:val="nil"/>
              <w:left w:val="nil"/>
              <w:bottom w:val="nil"/>
              <w:right w:val="nil"/>
            </w:tcBorders>
            <w:shd w:val="clear" w:color="auto" w:fill="auto"/>
            <w:noWrap/>
            <w:vAlign w:val="bottom"/>
            <w:hideMark/>
          </w:tcPr>
          <w:p w:rsidR="0018518E" w:rsidRPr="007B5407" w:rsidRDefault="0018518E">
            <w:pPr>
              <w:rPr>
                <w:rFonts w:ascii="Arimo" w:hAnsi="Arimo"/>
                <w:b/>
                <w:color w:val="000000"/>
                <w:sz w:val="16"/>
                <w:szCs w:val="16"/>
              </w:rPr>
            </w:pPr>
          </w:p>
        </w:tc>
        <w:tc>
          <w:tcPr>
            <w:tcW w:w="708" w:type="dxa"/>
            <w:gridSpan w:val="3"/>
            <w:tcBorders>
              <w:top w:val="nil"/>
              <w:left w:val="nil"/>
              <w:bottom w:val="nil"/>
              <w:right w:val="nil"/>
            </w:tcBorders>
            <w:shd w:val="clear" w:color="auto" w:fill="auto"/>
            <w:noWrap/>
            <w:vAlign w:val="bottom"/>
            <w:hideMark/>
          </w:tcPr>
          <w:p w:rsidR="0018518E" w:rsidRPr="007B5407" w:rsidRDefault="0018518E">
            <w:pPr>
              <w:rPr>
                <w:rFonts w:ascii="Arimo" w:hAnsi="Arimo"/>
                <w:b/>
                <w:color w:val="000000"/>
                <w:sz w:val="16"/>
                <w:szCs w:val="16"/>
              </w:rPr>
            </w:pPr>
          </w:p>
        </w:tc>
      </w:tr>
    </w:tbl>
    <w:p w:rsidR="00035B85" w:rsidRPr="0018518E" w:rsidRDefault="00035B85" w:rsidP="0018518E">
      <w:pPr>
        <w:pStyle w:val="ConsPlusNormal"/>
        <w:outlineLvl w:val="1"/>
        <w:rPr>
          <w:sz w:val="16"/>
          <w:szCs w:val="16"/>
        </w:rPr>
      </w:pPr>
    </w:p>
    <w:tbl>
      <w:tblPr>
        <w:tblW w:w="16692" w:type="dxa"/>
        <w:tblInd w:w="108" w:type="dxa"/>
        <w:tblLayout w:type="fixed"/>
        <w:tblLook w:val="04A0"/>
      </w:tblPr>
      <w:tblGrid>
        <w:gridCol w:w="486"/>
        <w:gridCol w:w="1215"/>
        <w:gridCol w:w="305"/>
        <w:gridCol w:w="688"/>
        <w:gridCol w:w="850"/>
        <w:gridCol w:w="851"/>
        <w:gridCol w:w="978"/>
        <w:gridCol w:w="928"/>
        <w:gridCol w:w="879"/>
        <w:gridCol w:w="745"/>
        <w:gridCol w:w="800"/>
        <w:gridCol w:w="800"/>
        <w:gridCol w:w="800"/>
        <w:gridCol w:w="800"/>
        <w:gridCol w:w="673"/>
        <w:gridCol w:w="724"/>
        <w:gridCol w:w="639"/>
        <w:gridCol w:w="697"/>
        <w:gridCol w:w="754"/>
        <w:gridCol w:w="670"/>
        <w:gridCol w:w="594"/>
        <w:gridCol w:w="816"/>
      </w:tblGrid>
      <w:tr w:rsidR="00471D38" w:rsidRPr="0018518E" w:rsidTr="00471D38">
        <w:trPr>
          <w:trHeight w:val="330"/>
        </w:trPr>
        <w:tc>
          <w:tcPr>
            <w:tcW w:w="486" w:type="dxa"/>
            <w:tcBorders>
              <w:top w:val="nil"/>
              <w:left w:val="nil"/>
              <w:bottom w:val="nil"/>
              <w:right w:val="nil"/>
            </w:tcBorders>
            <w:shd w:val="clear" w:color="auto" w:fill="auto"/>
            <w:noWrap/>
            <w:vAlign w:val="bottom"/>
            <w:hideMark/>
          </w:tcPr>
          <w:p w:rsidR="00471D38" w:rsidRPr="0018518E" w:rsidRDefault="00471D38" w:rsidP="00471D38">
            <w:pPr>
              <w:rPr>
                <w:rFonts w:ascii="Arimo" w:hAnsi="Arimo"/>
                <w:color w:val="000000"/>
                <w:sz w:val="16"/>
                <w:szCs w:val="16"/>
              </w:rPr>
            </w:pPr>
          </w:p>
        </w:tc>
        <w:tc>
          <w:tcPr>
            <w:tcW w:w="1520" w:type="dxa"/>
            <w:gridSpan w:val="2"/>
            <w:tcBorders>
              <w:top w:val="nil"/>
              <w:left w:val="nil"/>
              <w:bottom w:val="nil"/>
              <w:right w:val="nil"/>
            </w:tcBorders>
            <w:shd w:val="clear" w:color="auto" w:fill="auto"/>
            <w:noWrap/>
            <w:vAlign w:val="bottom"/>
            <w:hideMark/>
          </w:tcPr>
          <w:p w:rsidR="00471D38" w:rsidRPr="0018518E" w:rsidRDefault="00471D38" w:rsidP="00471D38">
            <w:pPr>
              <w:rPr>
                <w:rFonts w:ascii="Arimo" w:hAnsi="Arimo"/>
                <w:color w:val="000000"/>
                <w:sz w:val="16"/>
                <w:szCs w:val="16"/>
              </w:rPr>
            </w:pPr>
          </w:p>
          <w:p w:rsidR="001466F9" w:rsidRPr="0018518E" w:rsidRDefault="001466F9" w:rsidP="00471D38">
            <w:pPr>
              <w:rPr>
                <w:rFonts w:ascii="Arimo" w:hAnsi="Arimo"/>
                <w:color w:val="000000"/>
                <w:sz w:val="16"/>
                <w:szCs w:val="16"/>
              </w:rPr>
            </w:pPr>
          </w:p>
          <w:p w:rsidR="001466F9" w:rsidRPr="0018518E" w:rsidRDefault="001466F9" w:rsidP="00471D38">
            <w:pPr>
              <w:rPr>
                <w:rFonts w:ascii="Arimo" w:hAnsi="Arimo"/>
                <w:color w:val="000000"/>
                <w:sz w:val="16"/>
                <w:szCs w:val="16"/>
              </w:rPr>
            </w:pPr>
          </w:p>
          <w:p w:rsidR="001466F9" w:rsidRPr="0018518E" w:rsidRDefault="001466F9" w:rsidP="00471D38">
            <w:pPr>
              <w:rPr>
                <w:rFonts w:ascii="Arimo" w:hAnsi="Arimo"/>
                <w:color w:val="000000"/>
                <w:sz w:val="16"/>
                <w:szCs w:val="16"/>
              </w:rPr>
            </w:pPr>
          </w:p>
          <w:p w:rsidR="001466F9" w:rsidRPr="0018518E" w:rsidRDefault="001466F9" w:rsidP="00471D38">
            <w:pPr>
              <w:rPr>
                <w:rFonts w:ascii="Arimo" w:hAnsi="Arimo"/>
                <w:color w:val="000000"/>
                <w:sz w:val="16"/>
                <w:szCs w:val="16"/>
              </w:rPr>
            </w:pPr>
          </w:p>
          <w:p w:rsidR="001466F9" w:rsidRPr="0018518E" w:rsidRDefault="001466F9" w:rsidP="00471D38">
            <w:pPr>
              <w:rPr>
                <w:rFonts w:ascii="Arimo" w:hAnsi="Arimo"/>
                <w:color w:val="000000"/>
                <w:sz w:val="16"/>
                <w:szCs w:val="16"/>
              </w:rPr>
            </w:pPr>
          </w:p>
          <w:p w:rsidR="001466F9" w:rsidRPr="0018518E" w:rsidRDefault="001466F9" w:rsidP="00471D38">
            <w:pPr>
              <w:rPr>
                <w:rFonts w:ascii="Arimo" w:hAnsi="Arimo"/>
                <w:color w:val="000000"/>
                <w:sz w:val="16"/>
                <w:szCs w:val="16"/>
              </w:rPr>
            </w:pPr>
          </w:p>
        </w:tc>
        <w:tc>
          <w:tcPr>
            <w:tcW w:w="688" w:type="dxa"/>
            <w:tcBorders>
              <w:top w:val="nil"/>
              <w:left w:val="nil"/>
              <w:bottom w:val="nil"/>
              <w:right w:val="nil"/>
            </w:tcBorders>
            <w:shd w:val="clear" w:color="auto" w:fill="auto"/>
            <w:noWrap/>
            <w:vAlign w:val="bottom"/>
            <w:hideMark/>
          </w:tcPr>
          <w:p w:rsidR="00471D38" w:rsidRPr="0018518E" w:rsidRDefault="00471D38" w:rsidP="00471D38">
            <w:pPr>
              <w:rPr>
                <w:rFonts w:ascii="Arimo" w:hAnsi="Arimo"/>
                <w:color w:val="000000"/>
                <w:sz w:val="16"/>
                <w:szCs w:val="16"/>
              </w:rPr>
            </w:pPr>
          </w:p>
        </w:tc>
        <w:tc>
          <w:tcPr>
            <w:tcW w:w="850" w:type="dxa"/>
            <w:tcBorders>
              <w:top w:val="nil"/>
              <w:left w:val="nil"/>
              <w:bottom w:val="nil"/>
              <w:right w:val="nil"/>
            </w:tcBorders>
            <w:shd w:val="clear" w:color="auto" w:fill="auto"/>
            <w:noWrap/>
            <w:vAlign w:val="bottom"/>
            <w:hideMark/>
          </w:tcPr>
          <w:p w:rsidR="00471D38" w:rsidRPr="0018518E" w:rsidRDefault="00471D38" w:rsidP="00471D38">
            <w:pPr>
              <w:rPr>
                <w:rFonts w:ascii="Arimo" w:hAnsi="Arimo"/>
                <w:color w:val="000000"/>
                <w:sz w:val="16"/>
                <w:szCs w:val="16"/>
              </w:rPr>
            </w:pPr>
          </w:p>
        </w:tc>
        <w:tc>
          <w:tcPr>
            <w:tcW w:w="851" w:type="dxa"/>
            <w:tcBorders>
              <w:top w:val="nil"/>
              <w:left w:val="nil"/>
              <w:bottom w:val="nil"/>
              <w:right w:val="nil"/>
            </w:tcBorders>
            <w:shd w:val="clear" w:color="auto" w:fill="auto"/>
            <w:noWrap/>
            <w:vAlign w:val="bottom"/>
            <w:hideMark/>
          </w:tcPr>
          <w:p w:rsidR="00471D38" w:rsidRPr="0018518E" w:rsidRDefault="00471D38" w:rsidP="00471D38">
            <w:pPr>
              <w:rPr>
                <w:rFonts w:ascii="Arimo" w:hAnsi="Arimo"/>
                <w:color w:val="000000"/>
                <w:sz w:val="16"/>
                <w:szCs w:val="16"/>
              </w:rPr>
            </w:pPr>
          </w:p>
        </w:tc>
        <w:tc>
          <w:tcPr>
            <w:tcW w:w="978"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928"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879"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745"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800"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800"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800"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800"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673"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c>
          <w:tcPr>
            <w:tcW w:w="4078" w:type="dxa"/>
            <w:gridSpan w:val="6"/>
            <w:tcBorders>
              <w:top w:val="nil"/>
              <w:left w:val="nil"/>
              <w:bottom w:val="nil"/>
              <w:right w:val="nil"/>
            </w:tcBorders>
            <w:shd w:val="clear" w:color="auto" w:fill="auto"/>
            <w:noWrap/>
            <w:vAlign w:val="center"/>
            <w:hideMark/>
          </w:tcPr>
          <w:p w:rsidR="008A620F" w:rsidRPr="0018518E" w:rsidRDefault="008A620F" w:rsidP="00471D38">
            <w:pPr>
              <w:jc w:val="right"/>
              <w:rPr>
                <w:sz w:val="16"/>
                <w:szCs w:val="16"/>
              </w:rPr>
            </w:pPr>
          </w:p>
          <w:p w:rsidR="008A620F" w:rsidRPr="0018518E" w:rsidRDefault="008A620F" w:rsidP="00471D38">
            <w:pPr>
              <w:jc w:val="right"/>
              <w:rPr>
                <w:sz w:val="16"/>
                <w:szCs w:val="16"/>
              </w:rPr>
            </w:pPr>
          </w:p>
          <w:p w:rsidR="001466F9" w:rsidRPr="0018518E" w:rsidRDefault="001466F9" w:rsidP="00471D38">
            <w:pPr>
              <w:jc w:val="right"/>
              <w:rPr>
                <w:sz w:val="16"/>
                <w:szCs w:val="16"/>
              </w:rPr>
            </w:pPr>
          </w:p>
          <w:p w:rsidR="008A620F" w:rsidRPr="0018518E" w:rsidRDefault="008A620F" w:rsidP="00471D38">
            <w:pPr>
              <w:jc w:val="right"/>
              <w:rPr>
                <w:sz w:val="16"/>
                <w:szCs w:val="16"/>
              </w:rPr>
            </w:pPr>
          </w:p>
          <w:p w:rsidR="008A620F" w:rsidRPr="0018518E" w:rsidRDefault="008A620F" w:rsidP="00471D38">
            <w:pPr>
              <w:jc w:val="right"/>
              <w:rPr>
                <w:sz w:val="16"/>
                <w:szCs w:val="16"/>
              </w:rPr>
            </w:pPr>
          </w:p>
          <w:p w:rsidR="008A620F" w:rsidRPr="0018518E" w:rsidRDefault="008A620F" w:rsidP="00471D38">
            <w:pPr>
              <w:jc w:val="right"/>
              <w:rPr>
                <w:sz w:val="16"/>
                <w:szCs w:val="16"/>
              </w:rPr>
            </w:pPr>
          </w:p>
          <w:p w:rsidR="001466F9" w:rsidRPr="0018518E" w:rsidRDefault="001466F9" w:rsidP="00471D38">
            <w:pPr>
              <w:jc w:val="right"/>
              <w:rPr>
                <w:sz w:val="16"/>
                <w:szCs w:val="16"/>
              </w:rPr>
            </w:pPr>
          </w:p>
          <w:p w:rsidR="008A620F" w:rsidRPr="0018518E" w:rsidRDefault="008A620F" w:rsidP="00471D38">
            <w:pPr>
              <w:jc w:val="right"/>
              <w:rPr>
                <w:sz w:val="16"/>
                <w:szCs w:val="16"/>
              </w:rPr>
            </w:pPr>
          </w:p>
          <w:p w:rsidR="00471D38" w:rsidRPr="0018518E" w:rsidRDefault="00471D38" w:rsidP="00471D38">
            <w:pPr>
              <w:jc w:val="right"/>
              <w:rPr>
                <w:sz w:val="16"/>
                <w:szCs w:val="16"/>
              </w:rPr>
            </w:pPr>
            <w:r w:rsidRPr="0018518E">
              <w:rPr>
                <w:sz w:val="16"/>
                <w:szCs w:val="16"/>
              </w:rPr>
              <w:t>Приложение № 4</w:t>
            </w:r>
          </w:p>
        </w:tc>
        <w:tc>
          <w:tcPr>
            <w:tcW w:w="816" w:type="dxa"/>
            <w:tcBorders>
              <w:top w:val="nil"/>
              <w:left w:val="nil"/>
              <w:bottom w:val="nil"/>
              <w:right w:val="nil"/>
            </w:tcBorders>
            <w:shd w:val="clear" w:color="auto" w:fill="auto"/>
            <w:noWrap/>
            <w:vAlign w:val="bottom"/>
            <w:hideMark/>
          </w:tcPr>
          <w:p w:rsidR="00471D38" w:rsidRPr="0018518E" w:rsidRDefault="00471D38" w:rsidP="00471D38">
            <w:pPr>
              <w:rPr>
                <w:sz w:val="16"/>
                <w:szCs w:val="16"/>
              </w:rPr>
            </w:pPr>
          </w:p>
        </w:tc>
      </w:tr>
      <w:tr w:rsidR="00471D38" w:rsidRPr="00471D38" w:rsidTr="00471D38">
        <w:trPr>
          <w:trHeight w:val="330"/>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520"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8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78" w:type="dxa"/>
            <w:tcBorders>
              <w:top w:val="nil"/>
              <w:left w:val="nil"/>
              <w:bottom w:val="nil"/>
              <w:right w:val="nil"/>
            </w:tcBorders>
            <w:shd w:val="clear" w:color="auto" w:fill="auto"/>
            <w:noWrap/>
            <w:vAlign w:val="bottom"/>
            <w:hideMark/>
          </w:tcPr>
          <w:p w:rsidR="00471D38" w:rsidRPr="00471D38" w:rsidRDefault="00471D38" w:rsidP="00471D38"/>
        </w:tc>
        <w:tc>
          <w:tcPr>
            <w:tcW w:w="928" w:type="dxa"/>
            <w:tcBorders>
              <w:top w:val="nil"/>
              <w:left w:val="nil"/>
              <w:bottom w:val="nil"/>
              <w:right w:val="nil"/>
            </w:tcBorders>
            <w:shd w:val="clear" w:color="auto" w:fill="auto"/>
            <w:noWrap/>
            <w:vAlign w:val="bottom"/>
            <w:hideMark/>
          </w:tcPr>
          <w:p w:rsidR="00471D38" w:rsidRPr="00471D38" w:rsidRDefault="00471D38" w:rsidP="00471D38"/>
        </w:tc>
        <w:tc>
          <w:tcPr>
            <w:tcW w:w="9575" w:type="dxa"/>
            <w:gridSpan w:val="13"/>
            <w:tcBorders>
              <w:top w:val="nil"/>
              <w:left w:val="nil"/>
              <w:bottom w:val="nil"/>
              <w:right w:val="nil"/>
            </w:tcBorders>
            <w:shd w:val="clear" w:color="auto" w:fill="auto"/>
            <w:noWrap/>
            <w:vAlign w:val="center"/>
            <w:hideMark/>
          </w:tcPr>
          <w:p w:rsidR="00471D38" w:rsidRPr="00471D38" w:rsidRDefault="00471D38" w:rsidP="00471D38">
            <w:pPr>
              <w:jc w:val="right"/>
            </w:pPr>
            <w:r w:rsidRPr="00471D38">
              <w:t xml:space="preserve">к муниципальной программе </w:t>
            </w: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sz w:val="26"/>
                <w:szCs w:val="26"/>
              </w:rPr>
            </w:pPr>
          </w:p>
        </w:tc>
      </w:tr>
      <w:tr w:rsidR="00471D38" w:rsidRPr="00471D38" w:rsidTr="00471D38">
        <w:trPr>
          <w:trHeight w:val="330"/>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520"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8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1481" w:type="dxa"/>
            <w:gridSpan w:val="15"/>
            <w:tcBorders>
              <w:top w:val="nil"/>
              <w:left w:val="nil"/>
              <w:bottom w:val="nil"/>
              <w:right w:val="nil"/>
            </w:tcBorders>
            <w:shd w:val="clear" w:color="auto" w:fill="auto"/>
            <w:noWrap/>
            <w:vAlign w:val="center"/>
            <w:hideMark/>
          </w:tcPr>
          <w:p w:rsidR="00471D38" w:rsidRPr="00471D38" w:rsidRDefault="00471D38" w:rsidP="00471D38">
            <w:pPr>
              <w:jc w:val="right"/>
            </w:pPr>
            <w:r w:rsidRPr="00471D38">
              <w:t>"</w:t>
            </w:r>
            <w:proofErr w:type="spellStart"/>
            <w:r w:rsidRPr="00471D38">
              <w:t>Преселение</w:t>
            </w:r>
            <w:proofErr w:type="spellEnd"/>
            <w:r w:rsidRPr="00471D38">
              <w:t xml:space="preserve"> граждан из аварийного жилищного фонда</w:t>
            </w: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sz w:val="26"/>
                <w:szCs w:val="26"/>
              </w:rPr>
            </w:pPr>
          </w:p>
        </w:tc>
      </w:tr>
      <w:tr w:rsidR="00471D38" w:rsidRPr="00471D38" w:rsidTr="00471D38">
        <w:trPr>
          <w:trHeight w:val="330"/>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520"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8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1481" w:type="dxa"/>
            <w:gridSpan w:val="15"/>
            <w:tcBorders>
              <w:top w:val="nil"/>
              <w:left w:val="nil"/>
              <w:bottom w:val="nil"/>
              <w:right w:val="nil"/>
            </w:tcBorders>
            <w:shd w:val="clear" w:color="auto" w:fill="auto"/>
            <w:noWrap/>
            <w:vAlign w:val="center"/>
            <w:hideMark/>
          </w:tcPr>
          <w:p w:rsidR="00471D38" w:rsidRPr="00471D38" w:rsidRDefault="00471D38" w:rsidP="00471D38">
            <w:pPr>
              <w:jc w:val="right"/>
            </w:pPr>
            <w:r w:rsidRPr="00471D38">
              <w:t xml:space="preserve">          городского округа </w:t>
            </w:r>
            <w:proofErr w:type="spellStart"/>
            <w:proofErr w:type="gramStart"/>
            <w:r w:rsidRPr="00471D38">
              <w:t>Спасск-Дальний</w:t>
            </w:r>
            <w:proofErr w:type="spellEnd"/>
            <w:proofErr w:type="gramEnd"/>
            <w:r w:rsidRPr="00471D38">
              <w:t xml:space="preserve"> на 2019 - 2025 годы"</w:t>
            </w: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sz w:val="26"/>
                <w:szCs w:val="26"/>
              </w:rPr>
            </w:pPr>
          </w:p>
        </w:tc>
      </w:tr>
      <w:tr w:rsidR="00471D38" w:rsidRPr="00471D38" w:rsidTr="00471D38">
        <w:trPr>
          <w:trHeight w:val="255"/>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520"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8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7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2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79"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745"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3"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24"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639"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697"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754"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670"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594"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c>
          <w:tcPr>
            <w:tcW w:w="816" w:type="dxa"/>
            <w:tcBorders>
              <w:top w:val="nil"/>
              <w:left w:val="nil"/>
              <w:bottom w:val="nil"/>
              <w:right w:val="nil"/>
            </w:tcBorders>
            <w:shd w:val="clear" w:color="auto" w:fill="auto"/>
            <w:noWrap/>
            <w:vAlign w:val="bottom"/>
            <w:hideMark/>
          </w:tcPr>
          <w:p w:rsidR="00471D38" w:rsidRPr="00471D38" w:rsidRDefault="00471D38" w:rsidP="00471D38">
            <w:pPr>
              <w:jc w:val="center"/>
              <w:rPr>
                <w:rFonts w:ascii="Arimo" w:hAnsi="Arimo"/>
                <w:sz w:val="20"/>
                <w:szCs w:val="20"/>
              </w:rPr>
            </w:pPr>
          </w:p>
        </w:tc>
      </w:tr>
      <w:tr w:rsidR="00471D38" w:rsidRPr="00471D38" w:rsidTr="00471D38">
        <w:trPr>
          <w:trHeight w:val="330"/>
        </w:trPr>
        <w:tc>
          <w:tcPr>
            <w:tcW w:w="16692" w:type="dxa"/>
            <w:gridSpan w:val="22"/>
            <w:tcBorders>
              <w:top w:val="nil"/>
              <w:left w:val="nil"/>
              <w:bottom w:val="nil"/>
              <w:right w:val="nil"/>
            </w:tcBorders>
            <w:shd w:val="clear" w:color="auto" w:fill="auto"/>
            <w:noWrap/>
            <w:vAlign w:val="bottom"/>
            <w:hideMark/>
          </w:tcPr>
          <w:p w:rsidR="00471D38" w:rsidRPr="00471D38" w:rsidRDefault="00471D38" w:rsidP="00471D38">
            <w:pPr>
              <w:jc w:val="center"/>
              <w:rPr>
                <w:sz w:val="26"/>
                <w:szCs w:val="26"/>
              </w:rPr>
            </w:pPr>
            <w:r w:rsidRPr="00471D38">
              <w:rPr>
                <w:sz w:val="26"/>
                <w:szCs w:val="26"/>
              </w:rPr>
              <w:t>Планируемые показатели выполнения адресной программы по переселению граждан из аварийного жилищного фонда</w:t>
            </w:r>
          </w:p>
        </w:tc>
      </w:tr>
      <w:tr w:rsidR="00471D38" w:rsidRPr="00471D38" w:rsidTr="00471D38">
        <w:trPr>
          <w:trHeight w:val="255"/>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21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93"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7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2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7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4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3"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2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3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97"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5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59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510"/>
        </w:trPr>
        <w:tc>
          <w:tcPr>
            <w:tcW w:w="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 xml:space="preserve">№ </w:t>
            </w:r>
            <w:proofErr w:type="spellStart"/>
            <w:proofErr w:type="gramStart"/>
            <w:r w:rsidRPr="00471D38">
              <w:rPr>
                <w:sz w:val="20"/>
                <w:szCs w:val="20"/>
              </w:rPr>
              <w:t>п</w:t>
            </w:r>
            <w:proofErr w:type="spellEnd"/>
            <w:proofErr w:type="gramEnd"/>
            <w:r w:rsidRPr="00471D38">
              <w:rPr>
                <w:sz w:val="20"/>
                <w:szCs w:val="20"/>
              </w:rPr>
              <w:t>/</w:t>
            </w:r>
            <w:proofErr w:type="spellStart"/>
            <w:r w:rsidRPr="00471D38">
              <w:rPr>
                <w:sz w:val="20"/>
                <w:szCs w:val="20"/>
              </w:rPr>
              <w:t>п</w:t>
            </w:r>
            <w:proofErr w:type="spellEnd"/>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Наименование МО</w:t>
            </w:r>
          </w:p>
        </w:tc>
        <w:tc>
          <w:tcPr>
            <w:tcW w:w="5479" w:type="dxa"/>
            <w:gridSpan w:val="7"/>
            <w:tcBorders>
              <w:top w:val="single" w:sz="4" w:space="0" w:color="000000"/>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Расселяемая площадь</w:t>
            </w:r>
          </w:p>
        </w:tc>
        <w:tc>
          <w:tcPr>
            <w:tcW w:w="4618" w:type="dxa"/>
            <w:gridSpan w:val="6"/>
            <w:tcBorders>
              <w:top w:val="single" w:sz="4" w:space="0" w:color="000000"/>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Количество расселяемых помещений</w:t>
            </w:r>
          </w:p>
        </w:tc>
        <w:tc>
          <w:tcPr>
            <w:tcW w:w="4078" w:type="dxa"/>
            <w:gridSpan w:val="6"/>
            <w:tcBorders>
              <w:top w:val="single" w:sz="4" w:space="0" w:color="000000"/>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Количество переселяемых жителей</w:t>
            </w: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255"/>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471D38" w:rsidRPr="00471D38" w:rsidRDefault="00471D38" w:rsidP="00471D38">
            <w:pPr>
              <w:rPr>
                <w:sz w:val="20"/>
                <w:szCs w:val="20"/>
              </w:rPr>
            </w:pPr>
          </w:p>
        </w:tc>
        <w:tc>
          <w:tcPr>
            <w:tcW w:w="1215" w:type="dxa"/>
            <w:vMerge/>
            <w:tcBorders>
              <w:top w:val="single" w:sz="4" w:space="0" w:color="000000"/>
              <w:left w:val="single" w:sz="4" w:space="0" w:color="000000"/>
              <w:bottom w:val="single" w:sz="4" w:space="0" w:color="000000"/>
              <w:right w:val="single" w:sz="4" w:space="0" w:color="000000"/>
            </w:tcBorders>
            <w:vAlign w:val="center"/>
            <w:hideMark/>
          </w:tcPr>
          <w:p w:rsidR="00471D38" w:rsidRPr="00471D38" w:rsidRDefault="00471D38" w:rsidP="00471D38">
            <w:pPr>
              <w:rPr>
                <w:sz w:val="20"/>
                <w:szCs w:val="20"/>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2019</w:t>
            </w:r>
          </w:p>
        </w:tc>
        <w:tc>
          <w:tcPr>
            <w:tcW w:w="85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2020</w:t>
            </w:r>
          </w:p>
        </w:tc>
        <w:tc>
          <w:tcPr>
            <w:tcW w:w="851"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2021</w:t>
            </w:r>
          </w:p>
        </w:tc>
        <w:tc>
          <w:tcPr>
            <w:tcW w:w="978"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2022</w:t>
            </w:r>
          </w:p>
        </w:tc>
        <w:tc>
          <w:tcPr>
            <w:tcW w:w="928"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2023</w:t>
            </w:r>
          </w:p>
        </w:tc>
        <w:tc>
          <w:tcPr>
            <w:tcW w:w="879"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Всего</w:t>
            </w:r>
          </w:p>
        </w:tc>
        <w:tc>
          <w:tcPr>
            <w:tcW w:w="745"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2019</w:t>
            </w:r>
          </w:p>
        </w:tc>
        <w:tc>
          <w:tcPr>
            <w:tcW w:w="80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2020</w:t>
            </w:r>
          </w:p>
        </w:tc>
        <w:tc>
          <w:tcPr>
            <w:tcW w:w="80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2021</w:t>
            </w:r>
          </w:p>
        </w:tc>
        <w:tc>
          <w:tcPr>
            <w:tcW w:w="80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2022</w:t>
            </w:r>
          </w:p>
        </w:tc>
        <w:tc>
          <w:tcPr>
            <w:tcW w:w="80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2023</w:t>
            </w:r>
          </w:p>
        </w:tc>
        <w:tc>
          <w:tcPr>
            <w:tcW w:w="673"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Всего</w:t>
            </w:r>
          </w:p>
        </w:tc>
        <w:tc>
          <w:tcPr>
            <w:tcW w:w="724"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2019</w:t>
            </w:r>
          </w:p>
        </w:tc>
        <w:tc>
          <w:tcPr>
            <w:tcW w:w="639"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2020</w:t>
            </w:r>
          </w:p>
        </w:tc>
        <w:tc>
          <w:tcPr>
            <w:tcW w:w="697"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2021</w:t>
            </w:r>
          </w:p>
        </w:tc>
        <w:tc>
          <w:tcPr>
            <w:tcW w:w="754"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2022</w:t>
            </w:r>
          </w:p>
        </w:tc>
        <w:tc>
          <w:tcPr>
            <w:tcW w:w="67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2023</w:t>
            </w:r>
          </w:p>
        </w:tc>
        <w:tc>
          <w:tcPr>
            <w:tcW w:w="594"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Всего</w:t>
            </w: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255"/>
        </w:trPr>
        <w:tc>
          <w:tcPr>
            <w:tcW w:w="486" w:type="dxa"/>
            <w:vMerge/>
            <w:tcBorders>
              <w:top w:val="single" w:sz="4" w:space="0" w:color="000000"/>
              <w:left w:val="single" w:sz="4" w:space="0" w:color="000000"/>
              <w:bottom w:val="single" w:sz="4" w:space="0" w:color="000000"/>
              <w:right w:val="single" w:sz="4" w:space="0" w:color="000000"/>
            </w:tcBorders>
            <w:vAlign w:val="center"/>
            <w:hideMark/>
          </w:tcPr>
          <w:p w:rsidR="00471D38" w:rsidRPr="00471D38" w:rsidRDefault="00471D38" w:rsidP="00471D38">
            <w:pPr>
              <w:rPr>
                <w:sz w:val="20"/>
                <w:szCs w:val="20"/>
              </w:rPr>
            </w:pPr>
          </w:p>
        </w:tc>
        <w:tc>
          <w:tcPr>
            <w:tcW w:w="1215" w:type="dxa"/>
            <w:vMerge/>
            <w:tcBorders>
              <w:top w:val="single" w:sz="4" w:space="0" w:color="000000"/>
              <w:left w:val="single" w:sz="4" w:space="0" w:color="000000"/>
              <w:bottom w:val="single" w:sz="4" w:space="0" w:color="000000"/>
              <w:right w:val="single" w:sz="4" w:space="0" w:color="000000"/>
            </w:tcBorders>
            <w:vAlign w:val="center"/>
            <w:hideMark/>
          </w:tcPr>
          <w:p w:rsidR="00471D38" w:rsidRPr="00471D38" w:rsidRDefault="00471D38" w:rsidP="00471D38">
            <w:pPr>
              <w:rPr>
                <w:sz w:val="20"/>
                <w:szCs w:val="20"/>
              </w:rPr>
            </w:pPr>
          </w:p>
        </w:tc>
        <w:tc>
          <w:tcPr>
            <w:tcW w:w="993" w:type="dxa"/>
            <w:gridSpan w:val="2"/>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кв</w:t>
            </w:r>
            <w:proofErr w:type="gramStart"/>
            <w:r w:rsidRPr="00471D38">
              <w:rPr>
                <w:sz w:val="20"/>
                <w:szCs w:val="20"/>
              </w:rPr>
              <w:t>.м</w:t>
            </w:r>
            <w:proofErr w:type="gramEnd"/>
          </w:p>
        </w:tc>
        <w:tc>
          <w:tcPr>
            <w:tcW w:w="85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кв</w:t>
            </w:r>
            <w:proofErr w:type="gramStart"/>
            <w:r w:rsidRPr="00471D38">
              <w:rPr>
                <w:sz w:val="20"/>
                <w:szCs w:val="20"/>
              </w:rPr>
              <w:t>.м</w:t>
            </w:r>
            <w:proofErr w:type="gramEnd"/>
          </w:p>
        </w:tc>
        <w:tc>
          <w:tcPr>
            <w:tcW w:w="851"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кв</w:t>
            </w:r>
            <w:proofErr w:type="gramStart"/>
            <w:r w:rsidRPr="00471D38">
              <w:rPr>
                <w:sz w:val="20"/>
                <w:szCs w:val="20"/>
              </w:rPr>
              <w:t>.м</w:t>
            </w:r>
            <w:proofErr w:type="gramEnd"/>
          </w:p>
        </w:tc>
        <w:tc>
          <w:tcPr>
            <w:tcW w:w="978"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кв</w:t>
            </w:r>
            <w:proofErr w:type="gramStart"/>
            <w:r w:rsidRPr="00471D38">
              <w:rPr>
                <w:sz w:val="20"/>
                <w:szCs w:val="20"/>
              </w:rPr>
              <w:t>.м</w:t>
            </w:r>
            <w:proofErr w:type="gramEnd"/>
          </w:p>
        </w:tc>
        <w:tc>
          <w:tcPr>
            <w:tcW w:w="928"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кв</w:t>
            </w:r>
            <w:proofErr w:type="gramStart"/>
            <w:r w:rsidRPr="00471D38">
              <w:rPr>
                <w:sz w:val="20"/>
                <w:szCs w:val="20"/>
              </w:rPr>
              <w:t>.м</w:t>
            </w:r>
            <w:proofErr w:type="gramEnd"/>
          </w:p>
        </w:tc>
        <w:tc>
          <w:tcPr>
            <w:tcW w:w="879"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кв</w:t>
            </w:r>
            <w:proofErr w:type="gramStart"/>
            <w:r w:rsidRPr="00471D38">
              <w:rPr>
                <w:sz w:val="20"/>
                <w:szCs w:val="20"/>
              </w:rPr>
              <w:t>.м</w:t>
            </w:r>
            <w:proofErr w:type="gramEnd"/>
          </w:p>
        </w:tc>
        <w:tc>
          <w:tcPr>
            <w:tcW w:w="745"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ед.</w:t>
            </w:r>
          </w:p>
        </w:tc>
        <w:tc>
          <w:tcPr>
            <w:tcW w:w="80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ед.</w:t>
            </w:r>
          </w:p>
        </w:tc>
        <w:tc>
          <w:tcPr>
            <w:tcW w:w="80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ед.</w:t>
            </w:r>
          </w:p>
        </w:tc>
        <w:tc>
          <w:tcPr>
            <w:tcW w:w="80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ед.</w:t>
            </w:r>
          </w:p>
        </w:tc>
        <w:tc>
          <w:tcPr>
            <w:tcW w:w="80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ед.</w:t>
            </w:r>
          </w:p>
        </w:tc>
        <w:tc>
          <w:tcPr>
            <w:tcW w:w="673"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ед.</w:t>
            </w:r>
          </w:p>
        </w:tc>
        <w:tc>
          <w:tcPr>
            <w:tcW w:w="724"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чел.</w:t>
            </w:r>
          </w:p>
        </w:tc>
        <w:tc>
          <w:tcPr>
            <w:tcW w:w="639"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чел.</w:t>
            </w:r>
          </w:p>
        </w:tc>
        <w:tc>
          <w:tcPr>
            <w:tcW w:w="697"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чел.</w:t>
            </w:r>
          </w:p>
        </w:tc>
        <w:tc>
          <w:tcPr>
            <w:tcW w:w="754"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чел</w:t>
            </w:r>
          </w:p>
        </w:tc>
        <w:tc>
          <w:tcPr>
            <w:tcW w:w="670"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чел.</w:t>
            </w:r>
          </w:p>
        </w:tc>
        <w:tc>
          <w:tcPr>
            <w:tcW w:w="594"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jc w:val="center"/>
              <w:rPr>
                <w:sz w:val="20"/>
                <w:szCs w:val="20"/>
              </w:rPr>
            </w:pPr>
            <w:r w:rsidRPr="00471D38">
              <w:rPr>
                <w:sz w:val="20"/>
                <w:szCs w:val="20"/>
              </w:rPr>
              <w:t>чел.</w:t>
            </w: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471D38" w:rsidRPr="00471D38" w:rsidRDefault="00471D38" w:rsidP="00471D38">
            <w:pPr>
              <w:rPr>
                <w:sz w:val="20"/>
                <w:szCs w:val="20"/>
              </w:rPr>
            </w:pPr>
            <w:r w:rsidRPr="00471D38">
              <w:rPr>
                <w:sz w:val="20"/>
                <w:szCs w:val="20"/>
              </w:rPr>
              <w:t> </w:t>
            </w:r>
          </w:p>
        </w:tc>
        <w:tc>
          <w:tcPr>
            <w:tcW w:w="1215"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rPr>
                <w:sz w:val="20"/>
                <w:szCs w:val="20"/>
              </w:rPr>
            </w:pPr>
            <w:r w:rsidRPr="00471D38">
              <w:rPr>
                <w:sz w:val="20"/>
                <w:szCs w:val="20"/>
              </w:rPr>
              <w:t> </w:t>
            </w:r>
          </w:p>
        </w:tc>
        <w:tc>
          <w:tcPr>
            <w:tcW w:w="993" w:type="dxa"/>
            <w:gridSpan w:val="2"/>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978"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928"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879"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745"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800"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800"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800"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800"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673"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724"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639"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697"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754"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670"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594"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rPr>
                <w:rFonts w:ascii="Arimo" w:hAnsi="Arimo"/>
                <w:sz w:val="20"/>
                <w:szCs w:val="20"/>
              </w:rPr>
            </w:pPr>
            <w:r w:rsidRPr="00471D38">
              <w:rPr>
                <w:rFonts w:ascii="Arimo" w:hAnsi="Arimo"/>
                <w:sz w:val="20"/>
                <w:szCs w:val="20"/>
              </w:rPr>
              <w:t> </w:t>
            </w: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255"/>
        </w:trPr>
        <w:tc>
          <w:tcPr>
            <w:tcW w:w="486" w:type="dxa"/>
            <w:tcBorders>
              <w:top w:val="nil"/>
              <w:left w:val="single" w:sz="4" w:space="0" w:color="000000"/>
              <w:bottom w:val="single" w:sz="4" w:space="0" w:color="000000"/>
              <w:right w:val="single" w:sz="4" w:space="0" w:color="000000"/>
            </w:tcBorders>
            <w:shd w:val="clear" w:color="auto" w:fill="auto"/>
            <w:vAlign w:val="center"/>
            <w:hideMark/>
          </w:tcPr>
          <w:p w:rsidR="00471D38" w:rsidRPr="00471D38" w:rsidRDefault="00471D38" w:rsidP="00471D38">
            <w:pPr>
              <w:rPr>
                <w:sz w:val="20"/>
                <w:szCs w:val="20"/>
              </w:rPr>
            </w:pPr>
            <w:r w:rsidRPr="00471D38">
              <w:rPr>
                <w:sz w:val="20"/>
                <w:szCs w:val="20"/>
              </w:rPr>
              <w:t> </w:t>
            </w:r>
          </w:p>
        </w:tc>
        <w:tc>
          <w:tcPr>
            <w:tcW w:w="1215" w:type="dxa"/>
            <w:tcBorders>
              <w:top w:val="nil"/>
              <w:left w:val="nil"/>
              <w:bottom w:val="single" w:sz="4" w:space="0" w:color="000000"/>
              <w:right w:val="single" w:sz="4" w:space="0" w:color="000000"/>
            </w:tcBorders>
            <w:shd w:val="clear" w:color="auto" w:fill="auto"/>
            <w:vAlign w:val="center"/>
            <w:hideMark/>
          </w:tcPr>
          <w:p w:rsidR="00471D38" w:rsidRPr="00471D38" w:rsidRDefault="00471D38" w:rsidP="00471D38">
            <w:pPr>
              <w:rPr>
                <w:sz w:val="20"/>
                <w:szCs w:val="20"/>
              </w:rPr>
            </w:pPr>
            <w:proofErr w:type="spellStart"/>
            <w:proofErr w:type="gramStart"/>
            <w:r w:rsidRPr="00471D38">
              <w:rPr>
                <w:sz w:val="20"/>
                <w:szCs w:val="20"/>
              </w:rPr>
              <w:t>Спасск-Дальний</w:t>
            </w:r>
            <w:proofErr w:type="spellEnd"/>
            <w:proofErr w:type="gramEnd"/>
          </w:p>
        </w:tc>
        <w:tc>
          <w:tcPr>
            <w:tcW w:w="993" w:type="dxa"/>
            <w:gridSpan w:val="2"/>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3495,30</w:t>
            </w:r>
          </w:p>
        </w:tc>
        <w:tc>
          <w:tcPr>
            <w:tcW w:w="850"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511,70</w:t>
            </w:r>
          </w:p>
        </w:tc>
        <w:tc>
          <w:tcPr>
            <w:tcW w:w="851"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279,70</w:t>
            </w:r>
          </w:p>
        </w:tc>
        <w:tc>
          <w:tcPr>
            <w:tcW w:w="978"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1607,30</w:t>
            </w:r>
          </w:p>
        </w:tc>
        <w:tc>
          <w:tcPr>
            <w:tcW w:w="928"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1663,40</w:t>
            </w:r>
          </w:p>
        </w:tc>
        <w:tc>
          <w:tcPr>
            <w:tcW w:w="879" w:type="dxa"/>
            <w:tcBorders>
              <w:top w:val="nil"/>
              <w:left w:val="nil"/>
              <w:bottom w:val="single" w:sz="4" w:space="0" w:color="000000"/>
              <w:right w:val="single" w:sz="4" w:space="0" w:color="000000"/>
            </w:tcBorders>
            <w:shd w:val="clear" w:color="auto" w:fill="auto"/>
            <w:noWrap/>
            <w:vAlign w:val="bottom"/>
            <w:hideMark/>
          </w:tcPr>
          <w:p w:rsidR="00471D38" w:rsidRPr="00471D38" w:rsidRDefault="00471D38" w:rsidP="00471D38">
            <w:pPr>
              <w:jc w:val="right"/>
              <w:rPr>
                <w:rFonts w:ascii="Arimo" w:hAnsi="Arimo"/>
                <w:sz w:val="20"/>
                <w:szCs w:val="20"/>
              </w:rPr>
            </w:pPr>
            <w:r w:rsidRPr="00471D38">
              <w:rPr>
                <w:rFonts w:ascii="Arimo" w:hAnsi="Arimo"/>
                <w:sz w:val="20"/>
                <w:szCs w:val="20"/>
              </w:rPr>
              <w:t>7557,40</w:t>
            </w:r>
          </w:p>
        </w:tc>
        <w:tc>
          <w:tcPr>
            <w:tcW w:w="745"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73</w:t>
            </w:r>
          </w:p>
        </w:tc>
        <w:tc>
          <w:tcPr>
            <w:tcW w:w="800"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10</w:t>
            </w:r>
          </w:p>
        </w:tc>
        <w:tc>
          <w:tcPr>
            <w:tcW w:w="800"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9</w:t>
            </w:r>
          </w:p>
        </w:tc>
        <w:tc>
          <w:tcPr>
            <w:tcW w:w="800"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53</w:t>
            </w:r>
          </w:p>
        </w:tc>
        <w:tc>
          <w:tcPr>
            <w:tcW w:w="800"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53</w:t>
            </w:r>
          </w:p>
        </w:tc>
        <w:tc>
          <w:tcPr>
            <w:tcW w:w="673"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198</w:t>
            </w:r>
          </w:p>
        </w:tc>
        <w:tc>
          <w:tcPr>
            <w:tcW w:w="724"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158</w:t>
            </w:r>
          </w:p>
        </w:tc>
        <w:tc>
          <w:tcPr>
            <w:tcW w:w="639"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29</w:t>
            </w:r>
          </w:p>
        </w:tc>
        <w:tc>
          <w:tcPr>
            <w:tcW w:w="697"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13</w:t>
            </w:r>
          </w:p>
        </w:tc>
        <w:tc>
          <w:tcPr>
            <w:tcW w:w="754"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120</w:t>
            </w:r>
          </w:p>
        </w:tc>
        <w:tc>
          <w:tcPr>
            <w:tcW w:w="670"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88</w:t>
            </w:r>
          </w:p>
        </w:tc>
        <w:tc>
          <w:tcPr>
            <w:tcW w:w="594" w:type="dxa"/>
            <w:tcBorders>
              <w:top w:val="nil"/>
              <w:left w:val="nil"/>
              <w:bottom w:val="single" w:sz="4" w:space="0" w:color="000000"/>
              <w:right w:val="single" w:sz="4" w:space="0" w:color="000000"/>
            </w:tcBorders>
            <w:shd w:val="clear" w:color="auto" w:fill="auto"/>
            <w:noWrap/>
            <w:vAlign w:val="center"/>
            <w:hideMark/>
          </w:tcPr>
          <w:p w:rsidR="00471D38" w:rsidRPr="00471D38" w:rsidRDefault="00471D38" w:rsidP="00471D38">
            <w:pPr>
              <w:jc w:val="center"/>
              <w:rPr>
                <w:rFonts w:ascii="Arimo" w:hAnsi="Arimo"/>
                <w:sz w:val="20"/>
                <w:szCs w:val="20"/>
              </w:rPr>
            </w:pPr>
            <w:r w:rsidRPr="00471D38">
              <w:rPr>
                <w:rFonts w:ascii="Arimo" w:hAnsi="Arimo"/>
                <w:sz w:val="20"/>
                <w:szCs w:val="20"/>
              </w:rPr>
              <w:t>408</w:t>
            </w: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255"/>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21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93"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7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2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7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4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3"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2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3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97"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5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59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255"/>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21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93"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7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2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7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4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3"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2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3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97"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5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59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255"/>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21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93"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7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2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7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4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3"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2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3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97"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5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59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r w:rsidR="00471D38" w:rsidRPr="00471D38" w:rsidTr="00471D38">
        <w:trPr>
          <w:trHeight w:val="255"/>
        </w:trPr>
        <w:tc>
          <w:tcPr>
            <w:tcW w:w="48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121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93" w:type="dxa"/>
            <w:gridSpan w:val="2"/>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51"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7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928"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7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45"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0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3"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2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39"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97"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75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670"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594"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c>
          <w:tcPr>
            <w:tcW w:w="816" w:type="dxa"/>
            <w:tcBorders>
              <w:top w:val="nil"/>
              <w:left w:val="nil"/>
              <w:bottom w:val="nil"/>
              <w:right w:val="nil"/>
            </w:tcBorders>
            <w:shd w:val="clear" w:color="auto" w:fill="auto"/>
            <w:noWrap/>
            <w:vAlign w:val="bottom"/>
            <w:hideMark/>
          </w:tcPr>
          <w:p w:rsidR="00471D38" w:rsidRPr="00471D38" w:rsidRDefault="00471D38" w:rsidP="00471D38">
            <w:pPr>
              <w:rPr>
                <w:rFonts w:ascii="Arimo" w:hAnsi="Arimo"/>
                <w:color w:val="000000"/>
                <w:sz w:val="20"/>
                <w:szCs w:val="20"/>
              </w:rPr>
            </w:pPr>
          </w:p>
        </w:tc>
      </w:tr>
    </w:tbl>
    <w:p w:rsidR="00035B85" w:rsidRDefault="00035B85" w:rsidP="00726EF6">
      <w:pPr>
        <w:rPr>
          <w:sz w:val="26"/>
          <w:szCs w:val="26"/>
        </w:rPr>
      </w:pPr>
    </w:p>
    <w:p w:rsidR="00A46DC4" w:rsidRDefault="00A46DC4" w:rsidP="00726EF6">
      <w:pPr>
        <w:rPr>
          <w:sz w:val="26"/>
          <w:szCs w:val="26"/>
        </w:rPr>
      </w:pPr>
    </w:p>
    <w:sectPr w:rsidR="00A46DC4" w:rsidSect="00471D38">
      <w:pgSz w:w="16838" w:h="11906" w:orient="landscape"/>
      <w:pgMar w:top="1701" w:right="1134" w:bottom="85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6EE" w:rsidRDefault="00EE26EE" w:rsidP="004E6656">
      <w:r>
        <w:separator/>
      </w:r>
    </w:p>
  </w:endnote>
  <w:endnote w:type="continuationSeparator" w:id="1">
    <w:p w:rsidR="00EE26EE" w:rsidRDefault="00EE26EE" w:rsidP="004E66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m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6EE" w:rsidRDefault="00EE26EE" w:rsidP="004E6656">
      <w:r>
        <w:separator/>
      </w:r>
    </w:p>
  </w:footnote>
  <w:footnote w:type="continuationSeparator" w:id="1">
    <w:p w:rsidR="00EE26EE" w:rsidRDefault="00EE26EE" w:rsidP="004E66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C62D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8642F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03A97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60E3D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DCE11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16EA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8D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CAC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CCC7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F420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FF3"/>
    <w:rsid w:val="00035B85"/>
    <w:rsid w:val="00095EBF"/>
    <w:rsid w:val="000A32A6"/>
    <w:rsid w:val="000F2FDF"/>
    <w:rsid w:val="00113AAF"/>
    <w:rsid w:val="0013024A"/>
    <w:rsid w:val="001466F9"/>
    <w:rsid w:val="00175C0B"/>
    <w:rsid w:val="0018518E"/>
    <w:rsid w:val="002F6BE5"/>
    <w:rsid w:val="00307DC6"/>
    <w:rsid w:val="0033388F"/>
    <w:rsid w:val="00361C95"/>
    <w:rsid w:val="003C3ED8"/>
    <w:rsid w:val="00400AF2"/>
    <w:rsid w:val="00436853"/>
    <w:rsid w:val="004661C6"/>
    <w:rsid w:val="00471D38"/>
    <w:rsid w:val="004D4108"/>
    <w:rsid w:val="004E6656"/>
    <w:rsid w:val="004F1D1E"/>
    <w:rsid w:val="00586132"/>
    <w:rsid w:val="00592DDD"/>
    <w:rsid w:val="0059664B"/>
    <w:rsid w:val="0063213F"/>
    <w:rsid w:val="00641A8F"/>
    <w:rsid w:val="006603C9"/>
    <w:rsid w:val="00691D6A"/>
    <w:rsid w:val="006D442B"/>
    <w:rsid w:val="00726EF6"/>
    <w:rsid w:val="00736A57"/>
    <w:rsid w:val="00747D66"/>
    <w:rsid w:val="0076726E"/>
    <w:rsid w:val="007B0FD8"/>
    <w:rsid w:val="007B5407"/>
    <w:rsid w:val="007C7F5A"/>
    <w:rsid w:val="00816B70"/>
    <w:rsid w:val="00835F3C"/>
    <w:rsid w:val="00852FD4"/>
    <w:rsid w:val="00853B0D"/>
    <w:rsid w:val="0086124B"/>
    <w:rsid w:val="00865F8D"/>
    <w:rsid w:val="0086780C"/>
    <w:rsid w:val="00881AF3"/>
    <w:rsid w:val="008A3DCB"/>
    <w:rsid w:val="008A5CBD"/>
    <w:rsid w:val="008A620F"/>
    <w:rsid w:val="008B1F6F"/>
    <w:rsid w:val="00932778"/>
    <w:rsid w:val="00965E86"/>
    <w:rsid w:val="009A0294"/>
    <w:rsid w:val="00A20022"/>
    <w:rsid w:val="00A20123"/>
    <w:rsid w:val="00A46DC4"/>
    <w:rsid w:val="00A70FF3"/>
    <w:rsid w:val="00A90935"/>
    <w:rsid w:val="00AA010A"/>
    <w:rsid w:val="00BA2484"/>
    <w:rsid w:val="00BA33D0"/>
    <w:rsid w:val="00C03160"/>
    <w:rsid w:val="00C06354"/>
    <w:rsid w:val="00C36E34"/>
    <w:rsid w:val="00C83302"/>
    <w:rsid w:val="00D51BCE"/>
    <w:rsid w:val="00D6005E"/>
    <w:rsid w:val="00D86302"/>
    <w:rsid w:val="00EE26EE"/>
    <w:rsid w:val="00F873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FF3"/>
    <w:rPr>
      <w:rFonts w:ascii="Times New Roman" w:eastAsia="Times New Roman" w:hAnsi="Times New Roman"/>
      <w:sz w:val="24"/>
      <w:szCs w:val="24"/>
    </w:rPr>
  </w:style>
  <w:style w:type="paragraph" w:styleId="1">
    <w:name w:val="heading 1"/>
    <w:basedOn w:val="a"/>
    <w:next w:val="a"/>
    <w:link w:val="10"/>
    <w:uiPriority w:val="99"/>
    <w:qFormat/>
    <w:rsid w:val="00A70FF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70FF3"/>
    <w:pPr>
      <w:keepNext/>
      <w:spacing w:before="40"/>
      <w:jc w:val="center"/>
      <w:outlineLvl w:val="1"/>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70FF3"/>
    <w:rPr>
      <w:rFonts w:ascii="Arial" w:hAnsi="Arial" w:cs="Arial"/>
      <w:b/>
      <w:bCs/>
      <w:kern w:val="32"/>
      <w:sz w:val="32"/>
      <w:szCs w:val="32"/>
      <w:lang w:eastAsia="ru-RU"/>
    </w:rPr>
  </w:style>
  <w:style w:type="character" w:customStyle="1" w:styleId="20">
    <w:name w:val="Заголовок 2 Знак"/>
    <w:basedOn w:val="a0"/>
    <w:link w:val="2"/>
    <w:uiPriority w:val="99"/>
    <w:locked/>
    <w:rsid w:val="00A70FF3"/>
    <w:rPr>
      <w:rFonts w:ascii="Times New Roman" w:hAnsi="Times New Roman" w:cs="Times New Roman"/>
      <w:b/>
      <w:bCs/>
      <w:sz w:val="20"/>
      <w:szCs w:val="20"/>
      <w:lang w:eastAsia="ru-RU"/>
    </w:rPr>
  </w:style>
  <w:style w:type="paragraph" w:customStyle="1" w:styleId="ConsPlusTitle">
    <w:name w:val="ConsPlusTitle"/>
    <w:rsid w:val="00A70FF3"/>
    <w:pPr>
      <w:autoSpaceDE w:val="0"/>
      <w:autoSpaceDN w:val="0"/>
      <w:adjustRightInd w:val="0"/>
    </w:pPr>
    <w:rPr>
      <w:rFonts w:ascii="Arial" w:eastAsia="Times New Roman" w:hAnsi="Arial" w:cs="Arial"/>
      <w:b/>
      <w:bCs/>
    </w:rPr>
  </w:style>
  <w:style w:type="paragraph" w:customStyle="1" w:styleId="ConsPlusNormal">
    <w:name w:val="ConsPlusNormal"/>
    <w:rsid w:val="00A70FF3"/>
    <w:pPr>
      <w:autoSpaceDE w:val="0"/>
      <w:autoSpaceDN w:val="0"/>
      <w:adjustRightInd w:val="0"/>
      <w:ind w:firstLine="720"/>
    </w:pPr>
    <w:rPr>
      <w:rFonts w:ascii="Arial" w:eastAsia="Times New Roman" w:hAnsi="Arial" w:cs="Arial"/>
    </w:rPr>
  </w:style>
  <w:style w:type="paragraph" w:styleId="a3">
    <w:name w:val="footer"/>
    <w:basedOn w:val="a"/>
    <w:link w:val="a4"/>
    <w:uiPriority w:val="99"/>
    <w:rsid w:val="00A70FF3"/>
    <w:pPr>
      <w:tabs>
        <w:tab w:val="center" w:pos="4677"/>
        <w:tab w:val="right" w:pos="9355"/>
      </w:tabs>
    </w:pPr>
  </w:style>
  <w:style w:type="character" w:customStyle="1" w:styleId="a4">
    <w:name w:val="Нижний колонтитул Знак"/>
    <w:basedOn w:val="a0"/>
    <w:link w:val="a3"/>
    <w:uiPriority w:val="99"/>
    <w:locked/>
    <w:rsid w:val="00A70FF3"/>
    <w:rPr>
      <w:rFonts w:ascii="Times New Roman" w:hAnsi="Times New Roman" w:cs="Times New Roman"/>
      <w:sz w:val="24"/>
      <w:szCs w:val="24"/>
      <w:lang w:eastAsia="ru-RU"/>
    </w:rPr>
  </w:style>
  <w:style w:type="character" w:styleId="a5">
    <w:name w:val="page number"/>
    <w:basedOn w:val="a0"/>
    <w:uiPriority w:val="99"/>
    <w:rsid w:val="00A70FF3"/>
    <w:rPr>
      <w:rFonts w:cs="Times New Roman"/>
    </w:rPr>
  </w:style>
  <w:style w:type="character" w:customStyle="1" w:styleId="FontStyle11">
    <w:name w:val="Font Style11"/>
    <w:basedOn w:val="a0"/>
    <w:uiPriority w:val="99"/>
    <w:rsid w:val="00A70FF3"/>
    <w:rPr>
      <w:rFonts w:ascii="Times New Roman" w:hAnsi="Times New Roman" w:cs="Times New Roman"/>
      <w:spacing w:val="10"/>
      <w:sz w:val="18"/>
      <w:szCs w:val="18"/>
    </w:rPr>
  </w:style>
  <w:style w:type="paragraph" w:customStyle="1" w:styleId="ConsPlusNonformat">
    <w:name w:val="ConsPlusNonformat"/>
    <w:rsid w:val="00A46DC4"/>
    <w:pPr>
      <w:autoSpaceDE w:val="0"/>
      <w:autoSpaceDN w:val="0"/>
      <w:adjustRightInd w:val="0"/>
    </w:pPr>
    <w:rPr>
      <w:rFonts w:ascii="Courier New" w:eastAsia="Times New Roman" w:hAnsi="Courier New" w:cs="Courier New"/>
    </w:rPr>
  </w:style>
  <w:style w:type="table" w:styleId="a6">
    <w:name w:val="Table Grid"/>
    <w:basedOn w:val="a1"/>
    <w:locked/>
    <w:rsid w:val="0063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499856">
      <w:bodyDiv w:val="1"/>
      <w:marLeft w:val="0"/>
      <w:marRight w:val="0"/>
      <w:marTop w:val="0"/>
      <w:marBottom w:val="0"/>
      <w:divBdr>
        <w:top w:val="none" w:sz="0" w:space="0" w:color="auto"/>
        <w:left w:val="none" w:sz="0" w:space="0" w:color="auto"/>
        <w:bottom w:val="none" w:sz="0" w:space="0" w:color="auto"/>
        <w:right w:val="none" w:sz="0" w:space="0" w:color="auto"/>
      </w:divBdr>
    </w:div>
    <w:div w:id="609821906">
      <w:bodyDiv w:val="1"/>
      <w:marLeft w:val="0"/>
      <w:marRight w:val="0"/>
      <w:marTop w:val="0"/>
      <w:marBottom w:val="0"/>
      <w:divBdr>
        <w:top w:val="none" w:sz="0" w:space="0" w:color="auto"/>
        <w:left w:val="none" w:sz="0" w:space="0" w:color="auto"/>
        <w:bottom w:val="none" w:sz="0" w:space="0" w:color="auto"/>
        <w:right w:val="none" w:sz="0" w:space="0" w:color="auto"/>
      </w:divBdr>
    </w:div>
    <w:div w:id="641695337">
      <w:bodyDiv w:val="1"/>
      <w:marLeft w:val="0"/>
      <w:marRight w:val="0"/>
      <w:marTop w:val="0"/>
      <w:marBottom w:val="0"/>
      <w:divBdr>
        <w:top w:val="none" w:sz="0" w:space="0" w:color="auto"/>
        <w:left w:val="none" w:sz="0" w:space="0" w:color="auto"/>
        <w:bottom w:val="none" w:sz="0" w:space="0" w:color="auto"/>
        <w:right w:val="none" w:sz="0" w:space="0" w:color="auto"/>
      </w:divBdr>
    </w:div>
    <w:div w:id="699352868">
      <w:bodyDiv w:val="1"/>
      <w:marLeft w:val="0"/>
      <w:marRight w:val="0"/>
      <w:marTop w:val="0"/>
      <w:marBottom w:val="0"/>
      <w:divBdr>
        <w:top w:val="none" w:sz="0" w:space="0" w:color="auto"/>
        <w:left w:val="none" w:sz="0" w:space="0" w:color="auto"/>
        <w:bottom w:val="none" w:sz="0" w:space="0" w:color="auto"/>
        <w:right w:val="none" w:sz="0" w:space="0" w:color="auto"/>
      </w:divBdr>
    </w:div>
    <w:div w:id="980891083">
      <w:bodyDiv w:val="1"/>
      <w:marLeft w:val="0"/>
      <w:marRight w:val="0"/>
      <w:marTop w:val="0"/>
      <w:marBottom w:val="0"/>
      <w:divBdr>
        <w:top w:val="none" w:sz="0" w:space="0" w:color="auto"/>
        <w:left w:val="none" w:sz="0" w:space="0" w:color="auto"/>
        <w:bottom w:val="none" w:sz="0" w:space="0" w:color="auto"/>
        <w:right w:val="none" w:sz="0" w:space="0" w:color="auto"/>
      </w:divBdr>
    </w:div>
    <w:div w:id="1139374484">
      <w:bodyDiv w:val="1"/>
      <w:marLeft w:val="0"/>
      <w:marRight w:val="0"/>
      <w:marTop w:val="0"/>
      <w:marBottom w:val="0"/>
      <w:divBdr>
        <w:top w:val="none" w:sz="0" w:space="0" w:color="auto"/>
        <w:left w:val="none" w:sz="0" w:space="0" w:color="auto"/>
        <w:bottom w:val="none" w:sz="0" w:space="0" w:color="auto"/>
        <w:right w:val="none" w:sz="0" w:space="0" w:color="auto"/>
      </w:divBdr>
    </w:div>
    <w:div w:id="1200774725">
      <w:bodyDiv w:val="1"/>
      <w:marLeft w:val="0"/>
      <w:marRight w:val="0"/>
      <w:marTop w:val="0"/>
      <w:marBottom w:val="0"/>
      <w:divBdr>
        <w:top w:val="none" w:sz="0" w:space="0" w:color="auto"/>
        <w:left w:val="none" w:sz="0" w:space="0" w:color="auto"/>
        <w:bottom w:val="none" w:sz="0" w:space="0" w:color="auto"/>
        <w:right w:val="none" w:sz="0" w:space="0" w:color="auto"/>
      </w:divBdr>
    </w:div>
    <w:div w:id="1540239182">
      <w:bodyDiv w:val="1"/>
      <w:marLeft w:val="0"/>
      <w:marRight w:val="0"/>
      <w:marTop w:val="0"/>
      <w:marBottom w:val="0"/>
      <w:divBdr>
        <w:top w:val="none" w:sz="0" w:space="0" w:color="auto"/>
        <w:left w:val="none" w:sz="0" w:space="0" w:color="auto"/>
        <w:bottom w:val="none" w:sz="0" w:space="0" w:color="auto"/>
        <w:right w:val="none" w:sz="0" w:space="0" w:color="auto"/>
      </w:divBdr>
    </w:div>
    <w:div w:id="1671979336">
      <w:bodyDiv w:val="1"/>
      <w:marLeft w:val="0"/>
      <w:marRight w:val="0"/>
      <w:marTop w:val="0"/>
      <w:marBottom w:val="0"/>
      <w:divBdr>
        <w:top w:val="none" w:sz="0" w:space="0" w:color="auto"/>
        <w:left w:val="none" w:sz="0" w:space="0" w:color="auto"/>
        <w:bottom w:val="none" w:sz="0" w:space="0" w:color="auto"/>
        <w:right w:val="none" w:sz="0" w:space="0" w:color="auto"/>
      </w:divBdr>
    </w:div>
    <w:div w:id="173188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20;n=40358;fld=134;dst=100760" TargetMode="External"/><Relationship Id="rId13" Type="http://schemas.openxmlformats.org/officeDocument/2006/relationships/hyperlink" Target="consultantplus://offline/ref=ABAC4B05ACE476CFD45F0E82C9BB44916675203D943B99FB69202F742E3247DAF473602DF036E7E3F900751958fDIC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BAC4B05ACE476CFD45F0E82C9BB44916675203D943B99FB69202F742E3247DAF473602DF036E7E3F900751958fDIC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AC4B05ACE476CFD45F0E82C9BB449166762739913C99FB69202F742E3247DAE6733821F034FBE7FB1523481D802AED2E20D06F9D5C97ADfDIEG" TargetMode="External"/><Relationship Id="rId5" Type="http://schemas.openxmlformats.org/officeDocument/2006/relationships/footnotes" Target="footnotes.xml"/><Relationship Id="rId15" Type="http://schemas.openxmlformats.org/officeDocument/2006/relationships/hyperlink" Target="consultantplus://offline/ref=ABAC4B05ACE476CFD45F0E82C9BB44916675213B933899FB69202F742E3247DAF473602DF036E7E3F900751958fDICG" TargetMode="External"/><Relationship Id="rId10" Type="http://schemas.openxmlformats.org/officeDocument/2006/relationships/hyperlink" Target="consultantplus://offline/ref=ABAC4B05ACE476CFD45F0E82C9BB449166762739913C99FB69202F742E3247DAE6733821F034FBE7FB1523481D802AED2E20D06F9D5C97ADfDIEG" TargetMode="External"/><Relationship Id="rId4" Type="http://schemas.openxmlformats.org/officeDocument/2006/relationships/webSettings" Target="webSettings.xml"/><Relationship Id="rId9" Type="http://schemas.openxmlformats.org/officeDocument/2006/relationships/hyperlink" Target="consultantplus://offline/main?base=RLAW020;n=43933;fld=134;dst=100011" TargetMode="External"/><Relationship Id="rId14" Type="http://schemas.openxmlformats.org/officeDocument/2006/relationships/hyperlink" Target="consultantplus://offline/ref=ABAC4B05ACE476CFD45F0E82C9BB449166762739913C99FB69202F742E3247DAE6733821F034FBE7FB1523481D802AED2E20D06F9D5C97ADfDI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23</Pages>
  <Words>6790</Words>
  <Characters>41896</Characters>
  <Application>Microsoft Office Word</Application>
  <DocSecurity>0</DocSecurity>
  <Lines>349</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АГО Спасск-Дальний</Company>
  <LinksUpToDate>false</LinksUpToDate>
  <CharactersWithSpaces>48589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putilovskaya_ne</cp:lastModifiedBy>
  <cp:revision>27</cp:revision>
  <cp:lastPrinted>2019-06-07T01:31:00Z</cp:lastPrinted>
  <dcterms:created xsi:type="dcterms:W3CDTF">2012-09-14T06:28:00Z</dcterms:created>
  <dcterms:modified xsi:type="dcterms:W3CDTF">2019-06-07T02:11:00Z</dcterms:modified>
</cp:coreProperties>
</file>