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4" w:rsidRPr="00CB2C10" w:rsidRDefault="005229C4" w:rsidP="005229C4">
      <w:pPr>
        <w:jc w:val="center"/>
        <w:rPr>
          <w:sz w:val="26"/>
          <w:szCs w:val="26"/>
        </w:rPr>
      </w:pPr>
    </w:p>
    <w:p w:rsidR="005229C4" w:rsidRPr="00CB2C10" w:rsidRDefault="005229C4" w:rsidP="005229C4">
      <w:pPr>
        <w:jc w:val="center"/>
        <w:rPr>
          <w:sz w:val="26"/>
          <w:szCs w:val="26"/>
        </w:rPr>
      </w:pPr>
    </w:p>
    <w:p w:rsidR="005229C4" w:rsidRPr="00CB2C10" w:rsidRDefault="005229C4" w:rsidP="005229C4">
      <w:pPr>
        <w:jc w:val="center"/>
        <w:rPr>
          <w:sz w:val="26"/>
          <w:szCs w:val="26"/>
        </w:rPr>
      </w:pPr>
    </w:p>
    <w:p w:rsidR="005229C4" w:rsidRPr="00CB2C10" w:rsidRDefault="00823C44" w:rsidP="005229C4">
      <w:pPr>
        <w:jc w:val="center"/>
        <w:rPr>
          <w:sz w:val="26"/>
          <w:szCs w:val="26"/>
        </w:rPr>
      </w:pPr>
      <w:r w:rsidRPr="00CB2C1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54.3pt;width:94pt;height:130pt;z-index:251660288">
            <v:imagedata r:id="rId6" o:title=""/>
            <w10:anchorlock/>
          </v:shape>
          <o:OLEObject Type="Embed" ProgID="Word.Picture.8" ShapeID="_x0000_s1027" DrawAspect="Content" ObjectID="_1670486448" r:id="rId7"/>
        </w:pict>
      </w:r>
    </w:p>
    <w:p w:rsidR="005229C4" w:rsidRPr="00CB2C10" w:rsidRDefault="005229C4" w:rsidP="005229C4">
      <w:pPr>
        <w:ind w:left="-284"/>
        <w:jc w:val="center"/>
        <w:rPr>
          <w:b/>
          <w:sz w:val="26"/>
          <w:szCs w:val="26"/>
        </w:rPr>
      </w:pPr>
      <w:r w:rsidRPr="00CB2C10">
        <w:rPr>
          <w:b/>
          <w:sz w:val="26"/>
          <w:szCs w:val="26"/>
        </w:rPr>
        <w:t xml:space="preserve">ДУМА   </w:t>
      </w:r>
    </w:p>
    <w:p w:rsidR="005229C4" w:rsidRPr="00CB2C10" w:rsidRDefault="005229C4" w:rsidP="005229C4">
      <w:pPr>
        <w:pStyle w:val="a5"/>
        <w:ind w:left="-284"/>
        <w:rPr>
          <w:sz w:val="26"/>
          <w:szCs w:val="26"/>
        </w:rPr>
      </w:pPr>
      <w:r w:rsidRPr="00CB2C10">
        <w:rPr>
          <w:sz w:val="26"/>
          <w:szCs w:val="26"/>
        </w:rPr>
        <w:t>ГОРОДСКОГО ОКРУГА  СПАССК-ДАЛЬНИЙ</w:t>
      </w:r>
    </w:p>
    <w:p w:rsidR="005229C4" w:rsidRDefault="00CB2C10" w:rsidP="005229C4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КРАЯ </w:t>
      </w:r>
    </w:p>
    <w:p w:rsidR="00CB2C10" w:rsidRPr="00CB2C10" w:rsidRDefault="00CB2C10" w:rsidP="005229C4">
      <w:pPr>
        <w:ind w:left="-284"/>
        <w:jc w:val="center"/>
        <w:rPr>
          <w:b/>
          <w:sz w:val="26"/>
          <w:szCs w:val="26"/>
        </w:rPr>
      </w:pPr>
    </w:p>
    <w:p w:rsidR="005229C4" w:rsidRPr="00CB2C10" w:rsidRDefault="005229C4" w:rsidP="005229C4">
      <w:pPr>
        <w:ind w:left="-284"/>
        <w:jc w:val="center"/>
        <w:rPr>
          <w:b/>
          <w:sz w:val="28"/>
          <w:szCs w:val="28"/>
        </w:rPr>
      </w:pPr>
      <w:proofErr w:type="gramStart"/>
      <w:r w:rsidRPr="00CB2C10">
        <w:rPr>
          <w:b/>
          <w:sz w:val="28"/>
          <w:szCs w:val="28"/>
        </w:rPr>
        <w:t>Р</w:t>
      </w:r>
      <w:proofErr w:type="gramEnd"/>
      <w:r w:rsidRPr="00CB2C10">
        <w:rPr>
          <w:b/>
          <w:sz w:val="28"/>
          <w:szCs w:val="28"/>
        </w:rPr>
        <w:t xml:space="preserve"> Е Ш Е Н И Е</w:t>
      </w:r>
    </w:p>
    <w:p w:rsidR="005229C4" w:rsidRPr="00CB2C10" w:rsidRDefault="005229C4" w:rsidP="005229C4">
      <w:pPr>
        <w:ind w:left="-284"/>
        <w:rPr>
          <w:sz w:val="26"/>
          <w:szCs w:val="26"/>
        </w:rPr>
      </w:pPr>
    </w:p>
    <w:p w:rsidR="00A15642" w:rsidRPr="00CB2C10" w:rsidRDefault="00A15642" w:rsidP="00A15642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CB2C1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Думы городского округа Спасск-Дальний от 27.07.2017 г. № 74-НПА «Об утверждении </w:t>
      </w:r>
      <w:r w:rsidRPr="00CB2C10">
        <w:rPr>
          <w:rFonts w:ascii="Times New Roman" w:hAnsi="Times New Roman"/>
          <w:b w:val="0"/>
          <w:sz w:val="26"/>
          <w:szCs w:val="26"/>
        </w:rPr>
        <w:t xml:space="preserve">Положения  об осуществлении муниципального жилищного контроля на территории </w:t>
      </w:r>
    </w:p>
    <w:p w:rsidR="005229C4" w:rsidRDefault="00A15642" w:rsidP="00CB2C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C10">
        <w:rPr>
          <w:rFonts w:ascii="Times New Roman" w:hAnsi="Times New Roman"/>
          <w:b w:val="0"/>
          <w:sz w:val="26"/>
          <w:szCs w:val="26"/>
        </w:rPr>
        <w:t>городского округа Спасск-Дальний</w:t>
      </w:r>
    </w:p>
    <w:p w:rsidR="00CB2C10" w:rsidRPr="00CB2C10" w:rsidRDefault="00CB2C10" w:rsidP="00CB2C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5229C4" w:rsidRPr="00CB2C10" w:rsidTr="00AD6DEF">
        <w:tc>
          <w:tcPr>
            <w:tcW w:w="3650" w:type="dxa"/>
          </w:tcPr>
          <w:p w:rsidR="005229C4" w:rsidRPr="00CB2C10" w:rsidRDefault="005229C4" w:rsidP="004534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Принято Думой городского округа Спасск-Дальний</w:t>
            </w:r>
          </w:p>
          <w:p w:rsidR="005229C4" w:rsidRPr="00CB2C10" w:rsidRDefault="005229C4" w:rsidP="00CB2C1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  </w:t>
            </w:r>
            <w:r w:rsid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25 </w:t>
            </w:r>
            <w:r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»</w:t>
            </w:r>
            <w:r w:rsid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декабря</w:t>
            </w:r>
            <w:r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20</w:t>
            </w:r>
            <w:r w:rsidR="00A15642"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CB2C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</w:tr>
    </w:tbl>
    <w:p w:rsidR="005229C4" w:rsidRPr="00CB2C10" w:rsidRDefault="005229C4" w:rsidP="0045346B">
      <w:pPr>
        <w:pStyle w:val="ConsPlusTitle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5229C4" w:rsidRPr="00CB2C10" w:rsidRDefault="005229C4" w:rsidP="00CB2C10">
      <w:pPr>
        <w:spacing w:line="276" w:lineRule="auto"/>
        <w:ind w:firstLine="708"/>
        <w:jc w:val="both"/>
        <w:rPr>
          <w:sz w:val="26"/>
          <w:szCs w:val="26"/>
        </w:rPr>
      </w:pPr>
      <w:r w:rsidRPr="00CB2C10">
        <w:rPr>
          <w:sz w:val="26"/>
          <w:szCs w:val="26"/>
        </w:rPr>
        <w:t xml:space="preserve">1. </w:t>
      </w:r>
      <w:r w:rsidR="00FB4CAD" w:rsidRPr="00CB2C10">
        <w:rPr>
          <w:sz w:val="26"/>
          <w:szCs w:val="26"/>
        </w:rPr>
        <w:t>Внести в</w:t>
      </w:r>
      <w:r w:rsidRPr="00CB2C10">
        <w:rPr>
          <w:sz w:val="26"/>
          <w:szCs w:val="26"/>
        </w:rPr>
        <w:t xml:space="preserve"> Положение об осуществлении муниципального жилищного контроля на территории городского округа Спасск-Дальний</w:t>
      </w:r>
      <w:r w:rsidR="00FB4CAD" w:rsidRPr="00CB2C10">
        <w:rPr>
          <w:sz w:val="26"/>
          <w:szCs w:val="26"/>
        </w:rPr>
        <w:t>, утверждённое решением Думы городского округа Спасск-Дальний от 27.07.2017 г. № 74-НПА «Об утверждении Положения об осуществлении муниципального жилищного контроля на территории городского округа Спасск-Дальний»</w:t>
      </w:r>
      <w:r w:rsidRPr="00CB2C10">
        <w:rPr>
          <w:sz w:val="26"/>
          <w:szCs w:val="26"/>
        </w:rPr>
        <w:t xml:space="preserve"> </w:t>
      </w:r>
      <w:r w:rsidR="00FB4CAD" w:rsidRPr="00CB2C10">
        <w:rPr>
          <w:sz w:val="26"/>
          <w:szCs w:val="26"/>
        </w:rPr>
        <w:t>следующие изменения:</w:t>
      </w:r>
    </w:p>
    <w:p w:rsidR="006F6B61" w:rsidRPr="00CB2C10" w:rsidRDefault="006F6B61" w:rsidP="00CB2C10">
      <w:pPr>
        <w:spacing w:line="276" w:lineRule="auto"/>
        <w:jc w:val="both"/>
        <w:rPr>
          <w:b/>
          <w:sz w:val="26"/>
          <w:szCs w:val="26"/>
        </w:rPr>
      </w:pPr>
      <w:r w:rsidRPr="00CB2C10">
        <w:rPr>
          <w:sz w:val="26"/>
          <w:szCs w:val="26"/>
        </w:rPr>
        <w:t xml:space="preserve">       </w:t>
      </w:r>
      <w:r w:rsidRPr="00CB2C10">
        <w:rPr>
          <w:b/>
          <w:sz w:val="26"/>
          <w:szCs w:val="26"/>
        </w:rPr>
        <w:t>1) в разделе 2:</w:t>
      </w:r>
    </w:p>
    <w:p w:rsidR="006F6B61" w:rsidRPr="00CB2C10" w:rsidRDefault="006F6B61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b/>
          <w:szCs w:val="26"/>
        </w:rPr>
        <w:t>а) пункт 2.4</w:t>
      </w:r>
      <w:r w:rsidRPr="00CB2C10">
        <w:rPr>
          <w:szCs w:val="26"/>
        </w:rPr>
        <w:t xml:space="preserve"> дополнить словами «с учетом особенностей организации и проведения плановых и внеплановых проверок, установленных </w:t>
      </w:r>
      <w:hyperlink r:id="rId8" w:history="1">
        <w:r w:rsidRPr="00CB2C10">
          <w:rPr>
            <w:color w:val="0000FF"/>
            <w:szCs w:val="26"/>
          </w:rPr>
          <w:t>частями 4.1</w:t>
        </w:r>
      </w:hyperlink>
      <w:r w:rsidRPr="00CB2C10">
        <w:rPr>
          <w:szCs w:val="26"/>
        </w:rPr>
        <w:t xml:space="preserve"> и </w:t>
      </w:r>
      <w:hyperlink r:id="rId9" w:history="1">
        <w:r w:rsidRPr="00CB2C10">
          <w:rPr>
            <w:color w:val="0000FF"/>
            <w:szCs w:val="26"/>
          </w:rPr>
          <w:t>4.2 статьи 20</w:t>
        </w:r>
      </w:hyperlink>
      <w:r w:rsidRPr="00CB2C10">
        <w:rPr>
          <w:szCs w:val="26"/>
        </w:rPr>
        <w:t xml:space="preserve"> Жилищного кодекса Российской Федерации</w:t>
      </w:r>
      <w:proofErr w:type="gramStart"/>
      <w:r w:rsidRPr="00CB2C10">
        <w:rPr>
          <w:szCs w:val="26"/>
        </w:rPr>
        <w:t xml:space="preserve">.»; </w:t>
      </w:r>
    </w:p>
    <w:p w:rsidR="00FB4CAD" w:rsidRPr="00CB2C10" w:rsidRDefault="00FB4CAD" w:rsidP="00CB2C10">
      <w:pPr>
        <w:spacing w:line="276" w:lineRule="auto"/>
        <w:jc w:val="both"/>
        <w:rPr>
          <w:sz w:val="26"/>
          <w:szCs w:val="26"/>
        </w:rPr>
      </w:pPr>
      <w:proofErr w:type="gramEnd"/>
      <w:r w:rsidRPr="00CB2C10">
        <w:rPr>
          <w:sz w:val="26"/>
          <w:szCs w:val="26"/>
        </w:rPr>
        <w:t xml:space="preserve">     </w:t>
      </w:r>
      <w:r w:rsidR="006F6B61" w:rsidRPr="00CB2C10">
        <w:rPr>
          <w:sz w:val="26"/>
          <w:szCs w:val="26"/>
        </w:rPr>
        <w:t xml:space="preserve"> </w:t>
      </w:r>
      <w:r w:rsidRPr="00CB2C10">
        <w:rPr>
          <w:sz w:val="26"/>
          <w:szCs w:val="26"/>
        </w:rPr>
        <w:t xml:space="preserve">  </w:t>
      </w:r>
      <w:r w:rsidR="006F6B61" w:rsidRPr="00CB2C10">
        <w:rPr>
          <w:b/>
          <w:sz w:val="26"/>
          <w:szCs w:val="26"/>
        </w:rPr>
        <w:t>б</w:t>
      </w:r>
      <w:r w:rsidRPr="00CB2C10">
        <w:rPr>
          <w:b/>
          <w:sz w:val="26"/>
          <w:szCs w:val="26"/>
        </w:rPr>
        <w:t xml:space="preserve">) </w:t>
      </w:r>
      <w:r w:rsidR="005C04F9" w:rsidRPr="00CB2C10">
        <w:rPr>
          <w:b/>
          <w:sz w:val="26"/>
          <w:szCs w:val="26"/>
        </w:rPr>
        <w:t>пункт 2.5</w:t>
      </w:r>
      <w:r w:rsidR="005C04F9" w:rsidRPr="00CB2C10">
        <w:rPr>
          <w:sz w:val="26"/>
          <w:szCs w:val="26"/>
        </w:rPr>
        <w:t xml:space="preserve"> изложить в следующей редакции:</w:t>
      </w:r>
    </w:p>
    <w:p w:rsidR="00C7349D" w:rsidRPr="00CB2C10" w:rsidRDefault="005C04F9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>«2.5. Плановые проверки проводятся на основании ежегодно разрабатываемого плана, утверждаемого главой городского округа и размещаемого на официальном сайте городского округа Спасск-Дальний в сети Интернет. Ежегодный план может доводиться до сведения заинтересованных лиц иным доступным способом.</w:t>
      </w:r>
    </w:p>
    <w:p w:rsidR="00C7349D" w:rsidRPr="00CB2C10" w:rsidRDefault="00C7349D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«Интернет» либо иным доступным способом, за исключением сведений ежегодных планов, распространение которых ограничено или запрещено в соответствии с </w:t>
      </w:r>
      <w:hyperlink r:id="rId10" w:history="1">
        <w:r w:rsidRPr="00CB2C10">
          <w:rPr>
            <w:szCs w:val="26"/>
          </w:rPr>
          <w:t>законодательством</w:t>
        </w:r>
      </w:hyperlink>
      <w:r w:rsidRPr="00CB2C10">
        <w:rPr>
          <w:szCs w:val="26"/>
        </w:rPr>
        <w:t xml:space="preserve"> Российской Федерации.</w:t>
      </w:r>
    </w:p>
    <w:p w:rsidR="005C04F9" w:rsidRPr="00CB2C10" w:rsidRDefault="00C7349D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color w:val="2D2D2D"/>
          <w:spacing w:val="1"/>
          <w:szCs w:val="26"/>
        </w:rPr>
        <w:t xml:space="preserve">В срок до 1 сентября года, предшествующего году проведения плановых проверок, орган муниципального жилищного контроля направляют проекты ежегодных планов проведения плановых проверок в органы прокуратуры. </w:t>
      </w:r>
      <w:r w:rsidRPr="00CB2C10">
        <w:rPr>
          <w:color w:val="2D2D2D"/>
          <w:spacing w:val="1"/>
          <w:szCs w:val="26"/>
        </w:rPr>
        <w:br/>
      </w:r>
      <w:r w:rsidRPr="00CB2C10">
        <w:rPr>
          <w:color w:val="2D2D2D"/>
          <w:spacing w:val="1"/>
          <w:szCs w:val="26"/>
        </w:rPr>
        <w:lastRenderedPageBreak/>
        <w:t>Орган муниципального жилищного контроля городского округа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proofErr w:type="gramStart"/>
      <w:r w:rsidRPr="00CB2C10">
        <w:rPr>
          <w:color w:val="2D2D2D"/>
          <w:spacing w:val="1"/>
          <w:szCs w:val="26"/>
        </w:rPr>
        <w:t>.</w:t>
      </w:r>
      <w:r w:rsidR="00863FEF" w:rsidRPr="00CB2C10">
        <w:rPr>
          <w:szCs w:val="26"/>
        </w:rPr>
        <w:t>»;</w:t>
      </w:r>
    </w:p>
    <w:p w:rsidR="00BE2BAB" w:rsidRPr="00CB2C10" w:rsidRDefault="00BE2BAB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gramEnd"/>
      <w:r w:rsidRPr="00CB2C10">
        <w:rPr>
          <w:b/>
          <w:szCs w:val="26"/>
        </w:rPr>
        <w:t xml:space="preserve">в) пункт 2.6 </w:t>
      </w:r>
      <w:r w:rsidRPr="00CB2C10">
        <w:rPr>
          <w:szCs w:val="26"/>
        </w:rPr>
        <w:t>изложить в следующей редакции:</w:t>
      </w:r>
    </w:p>
    <w:p w:rsidR="00BE2BAB" w:rsidRPr="00CB2C10" w:rsidRDefault="00BE2BAB" w:rsidP="00CB2C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sz w:val="26"/>
          <w:szCs w:val="26"/>
        </w:rPr>
        <w:t xml:space="preserve">«2.6. </w:t>
      </w:r>
      <w:r w:rsidRPr="00CB2C10">
        <w:rPr>
          <w:rFonts w:eastAsiaTheme="minorHAnsi"/>
          <w:sz w:val="26"/>
          <w:szCs w:val="26"/>
          <w:lang w:eastAsia="en-US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E2BAB" w:rsidRPr="00CB2C10" w:rsidRDefault="00BE2BAB" w:rsidP="00CB2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B2C10">
        <w:rPr>
          <w:rFonts w:eastAsiaTheme="minorHAnsi"/>
          <w:sz w:val="26"/>
          <w:szCs w:val="26"/>
          <w:lang w:eastAsia="en-US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BE2BAB" w:rsidRPr="00CB2C10" w:rsidRDefault="00BE2BAB" w:rsidP="00CB2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rFonts w:eastAsiaTheme="minorHAnsi"/>
          <w:sz w:val="26"/>
          <w:szCs w:val="26"/>
          <w:lang w:eastAsia="en-US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CB2C10">
        <w:rPr>
          <w:rFonts w:eastAsiaTheme="minorHAnsi"/>
          <w:sz w:val="26"/>
          <w:szCs w:val="26"/>
          <w:lang w:eastAsia="en-US"/>
        </w:rPr>
        <w:t>наймодателем</w:t>
      </w:r>
      <w:proofErr w:type="spellEnd"/>
      <w:r w:rsidRPr="00CB2C10">
        <w:rPr>
          <w:rFonts w:eastAsiaTheme="minorHAnsi"/>
          <w:sz w:val="26"/>
          <w:szCs w:val="26"/>
          <w:lang w:eastAsia="en-US"/>
        </w:rPr>
        <w:t xml:space="preserve"> жилых помещений в котором является лицо, деятельность которого подлежит проверке;</w:t>
      </w:r>
    </w:p>
    <w:p w:rsidR="00BE2BAB" w:rsidRPr="00CB2C10" w:rsidRDefault="00BE2BAB" w:rsidP="00CB2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rFonts w:eastAsiaTheme="minorHAnsi"/>
          <w:sz w:val="26"/>
          <w:szCs w:val="26"/>
          <w:lang w:eastAsia="en-US"/>
        </w:rPr>
        <w:t>3) окончания проведения последней плановой проверки юридического лица, индивидуального предпринимателя;</w:t>
      </w:r>
    </w:p>
    <w:p w:rsidR="00BE2BAB" w:rsidRPr="00CB2C10" w:rsidRDefault="0045346B" w:rsidP="00CB2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rFonts w:eastAsiaTheme="minorHAnsi"/>
          <w:sz w:val="26"/>
          <w:szCs w:val="26"/>
          <w:lang w:eastAsia="en-US"/>
        </w:rPr>
        <w:t>4</w:t>
      </w:r>
      <w:r w:rsidR="00BE2BAB" w:rsidRPr="00CB2C10">
        <w:rPr>
          <w:rFonts w:eastAsiaTheme="minorHAnsi"/>
          <w:sz w:val="26"/>
          <w:szCs w:val="26"/>
          <w:lang w:eastAsia="en-US"/>
        </w:rPr>
        <w:t>) установления или изменения нормативов потребления коммунальных ресурсов (коммунальных услуг)</w:t>
      </w:r>
      <w:proofErr w:type="gramStart"/>
      <w:r w:rsidR="00BE2BAB" w:rsidRPr="00CB2C10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BE2BAB" w:rsidRPr="00CB2C10">
        <w:rPr>
          <w:rFonts w:eastAsiaTheme="minorHAnsi"/>
          <w:sz w:val="26"/>
          <w:szCs w:val="26"/>
          <w:lang w:eastAsia="en-US"/>
        </w:rPr>
        <w:t>;</w:t>
      </w:r>
    </w:p>
    <w:p w:rsidR="00EC457C" w:rsidRPr="00CB2C10" w:rsidRDefault="00EC457C" w:rsidP="00CB2C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rFonts w:eastAsiaTheme="minorHAnsi"/>
          <w:b/>
          <w:sz w:val="26"/>
          <w:szCs w:val="26"/>
          <w:lang w:eastAsia="en-US"/>
        </w:rPr>
        <w:t>г) пункт 2.7</w:t>
      </w:r>
      <w:r w:rsidRPr="00CB2C10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EC457C" w:rsidRPr="00CB2C10" w:rsidRDefault="00EC457C" w:rsidP="00CB2C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2C10">
        <w:rPr>
          <w:rFonts w:eastAsiaTheme="minorHAnsi"/>
          <w:sz w:val="26"/>
          <w:szCs w:val="26"/>
          <w:lang w:eastAsia="en-US"/>
        </w:rPr>
        <w:t xml:space="preserve">«2.7.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Основаниями для проведения внеплановой проверки наряду с основаниями, указанными в </w:t>
      </w:r>
      <w:hyperlink r:id="rId11" w:history="1">
        <w:r w:rsidRPr="00CB2C10">
          <w:rPr>
            <w:rFonts w:eastAsiaTheme="minorHAnsi"/>
            <w:color w:val="0000FF"/>
            <w:sz w:val="26"/>
            <w:szCs w:val="26"/>
            <w:lang w:eastAsia="en-US"/>
          </w:rPr>
          <w:t>части 2 статьи 10</w:t>
        </w:r>
      </w:hyperlink>
      <w:r w:rsidRPr="00CB2C10">
        <w:rPr>
          <w:rFonts w:eastAsiaTheme="minorHAnsi"/>
          <w:sz w:val="26"/>
          <w:szCs w:val="26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орган муниципального жилищного контроля городского округа обращений и заявлений граждан, в том числе индивидуальных предпринимателей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>юридических лиц, информации от органов государственной власти, органов местного самоуправления городского округа, выявление органом государственного жилищного надзора, органом муниципального жилищного контроля городского округа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 городского округа, требований к порядку создания товарищества собственников жилья, жилищного, жилищно-строительного или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</w:t>
      </w:r>
      <w:r w:rsidRPr="00CB2C10">
        <w:rPr>
          <w:rFonts w:eastAsiaTheme="minorHAnsi"/>
          <w:sz w:val="26"/>
          <w:szCs w:val="26"/>
          <w:lang w:eastAsia="en-US"/>
        </w:rPr>
        <w:lastRenderedPageBreak/>
        <w:t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2" w:history="1">
        <w:r w:rsidRPr="00CB2C10">
          <w:rPr>
            <w:rFonts w:eastAsiaTheme="minorHAnsi"/>
            <w:color w:val="0000FF"/>
            <w:sz w:val="26"/>
            <w:szCs w:val="26"/>
            <w:lang w:eastAsia="en-US"/>
          </w:rPr>
          <w:t>части 1 статьи 164</w:t>
        </w:r>
      </w:hyperlink>
      <w:r w:rsidRPr="00CB2C10">
        <w:rPr>
          <w:rFonts w:eastAsiaTheme="minorHAnsi"/>
          <w:sz w:val="26"/>
          <w:szCs w:val="26"/>
          <w:lang w:eastAsia="en-US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13" w:history="1">
        <w:r w:rsidRPr="00CB2C10">
          <w:rPr>
            <w:rFonts w:eastAsiaTheme="minorHAnsi"/>
            <w:color w:val="0000FF"/>
            <w:sz w:val="26"/>
            <w:szCs w:val="26"/>
            <w:lang w:eastAsia="en-US"/>
          </w:rPr>
          <w:t>частью 2 статьи</w:t>
        </w:r>
        <w:proofErr w:type="gramEnd"/>
        <w:r w:rsidRPr="00CB2C10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  <w:proofErr w:type="gramStart"/>
        <w:r w:rsidRPr="00CB2C10">
          <w:rPr>
            <w:rFonts w:eastAsiaTheme="minorHAnsi"/>
            <w:color w:val="0000FF"/>
            <w:sz w:val="26"/>
            <w:szCs w:val="26"/>
            <w:lang w:eastAsia="en-US"/>
          </w:rPr>
          <w:t>162</w:t>
        </w:r>
      </w:hyperlink>
      <w:r w:rsidRPr="00CB2C10">
        <w:rPr>
          <w:rFonts w:eastAsiaTheme="minorHAnsi"/>
          <w:sz w:val="26"/>
          <w:szCs w:val="26"/>
          <w:lang w:eastAsia="en-US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и правил изменения размера платы за содержание жилого помещения, о фактах нарушения </w:t>
      </w:r>
      <w:proofErr w:type="spellStart"/>
      <w:r w:rsidRPr="00CB2C10">
        <w:rPr>
          <w:rFonts w:eastAsiaTheme="minorHAnsi"/>
          <w:sz w:val="26"/>
          <w:szCs w:val="26"/>
          <w:lang w:eastAsia="en-US"/>
        </w:rPr>
        <w:t>наймодателями</w:t>
      </w:r>
      <w:proofErr w:type="spellEnd"/>
      <w:r w:rsidRPr="00CB2C10">
        <w:rPr>
          <w:rFonts w:eastAsiaTheme="minorHAnsi"/>
          <w:sz w:val="26"/>
          <w:szCs w:val="26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B2C10">
        <w:rPr>
          <w:rFonts w:eastAsiaTheme="minorHAnsi"/>
          <w:sz w:val="26"/>
          <w:szCs w:val="26"/>
          <w:lang w:eastAsia="en-US"/>
        </w:rPr>
        <w:t>наймодателям</w:t>
      </w:r>
      <w:proofErr w:type="spellEnd"/>
      <w:r w:rsidRPr="00CB2C10">
        <w:rPr>
          <w:rFonts w:eastAsiaTheme="minorHAnsi"/>
          <w:sz w:val="26"/>
          <w:szCs w:val="26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CB2C10">
        <w:rPr>
          <w:rFonts w:eastAsiaTheme="minorHAnsi"/>
          <w:sz w:val="26"/>
          <w:szCs w:val="26"/>
          <w:lang w:eastAsia="en-US"/>
        </w:rPr>
        <w:t>ресурсоснабжающими</w:t>
      </w:r>
      <w:proofErr w:type="spellEnd"/>
      <w:r w:rsidRPr="00CB2C10">
        <w:rPr>
          <w:rFonts w:eastAsiaTheme="minorHAnsi"/>
          <w:sz w:val="26"/>
          <w:szCs w:val="26"/>
          <w:lang w:eastAsia="en-US"/>
        </w:rPr>
        <w:t xml:space="preserve"> организациями, лицами, осуществляющими деятельность по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управлению многоквартирными домами, гражданами требований к порядку размещения информации в системе. 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 xml:space="preserve">Основанием для проведения внеплановой проверки органом муниципального жилищного контроля (в случаях наделения органами государственной власти </w:t>
      </w:r>
      <w:r w:rsidR="00F03D3D" w:rsidRPr="00CB2C10">
        <w:rPr>
          <w:rFonts w:eastAsiaTheme="minorHAnsi"/>
          <w:sz w:val="26"/>
          <w:szCs w:val="26"/>
          <w:lang w:eastAsia="en-US"/>
        </w:rPr>
        <w:t>Приморского края</w:t>
      </w:r>
      <w:r w:rsidRPr="00CB2C10">
        <w:rPr>
          <w:rFonts w:eastAsiaTheme="minorHAnsi"/>
          <w:sz w:val="26"/>
          <w:szCs w:val="26"/>
          <w:lang w:eastAsia="en-US"/>
        </w:rPr>
        <w:t xml:space="preserve">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proofErr w:type="gramEnd"/>
      <w:r w:rsidRPr="00CB2C10">
        <w:rPr>
          <w:rFonts w:eastAsiaTheme="minorHAnsi"/>
          <w:sz w:val="26"/>
          <w:szCs w:val="26"/>
          <w:lang w:eastAsia="en-US"/>
        </w:rPr>
        <w:t xml:space="preserve"> Внеплановая проверка по указанным основаниям проводится без согласования с органами </w:t>
      </w:r>
      <w:r w:rsidRPr="00CB2C10">
        <w:rPr>
          <w:rFonts w:eastAsiaTheme="minorHAnsi"/>
          <w:sz w:val="26"/>
          <w:szCs w:val="26"/>
          <w:lang w:eastAsia="en-US"/>
        </w:rPr>
        <w:lastRenderedPageBreak/>
        <w:t>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CB2C10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63FEF" w:rsidRPr="00CB2C10" w:rsidRDefault="0045346B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CB2C10">
        <w:rPr>
          <w:b/>
          <w:szCs w:val="26"/>
        </w:rPr>
        <w:t>д</w:t>
      </w:r>
      <w:proofErr w:type="spellEnd"/>
      <w:r w:rsidR="00863FEF" w:rsidRPr="00CB2C10">
        <w:rPr>
          <w:b/>
          <w:szCs w:val="26"/>
        </w:rPr>
        <w:t>) дополнить пунктом 2.</w:t>
      </w:r>
      <w:r w:rsidR="00F03D3D" w:rsidRPr="00CB2C10">
        <w:rPr>
          <w:b/>
          <w:szCs w:val="26"/>
        </w:rPr>
        <w:t>1</w:t>
      </w:r>
      <w:r w:rsidR="00863FEF" w:rsidRPr="00CB2C10">
        <w:rPr>
          <w:b/>
          <w:szCs w:val="26"/>
        </w:rPr>
        <w:t>5</w:t>
      </w:r>
      <w:r w:rsidR="00F03D3D" w:rsidRPr="00CB2C10">
        <w:rPr>
          <w:szCs w:val="26"/>
        </w:rPr>
        <w:t xml:space="preserve"> </w:t>
      </w:r>
      <w:r w:rsidR="00863FEF" w:rsidRPr="00CB2C10">
        <w:rPr>
          <w:szCs w:val="26"/>
        </w:rPr>
        <w:t>следую</w:t>
      </w:r>
      <w:r w:rsidR="00F03D3D" w:rsidRPr="00CB2C10">
        <w:rPr>
          <w:szCs w:val="26"/>
        </w:rPr>
        <w:t>щего содержания:</w:t>
      </w:r>
    </w:p>
    <w:p w:rsidR="005C04F9" w:rsidRPr="00CB2C10" w:rsidRDefault="00F03D3D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 xml:space="preserve">«2.15. </w:t>
      </w:r>
      <w:r w:rsidR="00F64FED" w:rsidRPr="00CB2C10">
        <w:rPr>
          <w:szCs w:val="26"/>
        </w:rPr>
        <w:t>Организация и проведение проверок резидентов свободного порта Владивосток осуществляется в соответствии с особенностями</w:t>
      </w:r>
      <w:r w:rsidR="00863FEF" w:rsidRPr="00CB2C10">
        <w:rPr>
          <w:szCs w:val="26"/>
        </w:rPr>
        <w:t>,</w:t>
      </w:r>
      <w:r w:rsidR="00F64FED" w:rsidRPr="00CB2C10">
        <w:rPr>
          <w:szCs w:val="26"/>
        </w:rPr>
        <w:t xml:space="preserve"> установленными </w:t>
      </w:r>
      <w:hyperlink r:id="rId14" w:history="1">
        <w:r w:rsidR="00F64FED" w:rsidRPr="00CB2C10">
          <w:rPr>
            <w:color w:val="0000FF"/>
            <w:szCs w:val="26"/>
          </w:rPr>
          <w:t>статьей 15</w:t>
        </w:r>
      </w:hyperlink>
      <w:r w:rsidR="00F64FED" w:rsidRPr="00CB2C10">
        <w:rPr>
          <w:szCs w:val="26"/>
        </w:rPr>
        <w:t xml:space="preserve"> Федерального закона от 13 июля 2015 года N 212-ФЗ "О свободном порте Владивосток".</w:t>
      </w:r>
      <w:r w:rsidR="005C04F9" w:rsidRPr="00CB2C10">
        <w:rPr>
          <w:szCs w:val="26"/>
        </w:rPr>
        <w:t>»</w:t>
      </w:r>
      <w:r w:rsidR="00F64FED" w:rsidRPr="00CB2C10">
        <w:rPr>
          <w:szCs w:val="26"/>
        </w:rPr>
        <w:t>;</w:t>
      </w:r>
    </w:p>
    <w:p w:rsidR="00F64FED" w:rsidRPr="00CB2C10" w:rsidRDefault="0045346B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b/>
          <w:szCs w:val="26"/>
        </w:rPr>
        <w:t>2</w:t>
      </w:r>
      <w:r w:rsidR="00F64FED" w:rsidRPr="00CB2C10">
        <w:rPr>
          <w:b/>
          <w:szCs w:val="26"/>
        </w:rPr>
        <w:t>) раздел 3</w:t>
      </w:r>
      <w:r w:rsidR="00F64FED" w:rsidRPr="00CB2C10">
        <w:rPr>
          <w:szCs w:val="26"/>
        </w:rPr>
        <w:t xml:space="preserve"> дополнить пунктом 3.2 следующего содержания:</w:t>
      </w:r>
    </w:p>
    <w:p w:rsidR="006F6B61" w:rsidRPr="00CB2C10" w:rsidRDefault="00F64FED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>«3.2.</w:t>
      </w:r>
      <w:r w:rsidR="006F6B61" w:rsidRPr="00CB2C10">
        <w:rPr>
          <w:szCs w:val="26"/>
        </w:rPr>
        <w:t xml:space="preserve"> Муниципальные жилищные инспекторы в порядке, установленном законодательством Российской Федерации, имеют право:</w:t>
      </w:r>
    </w:p>
    <w:p w:rsidR="006F6B61" w:rsidRPr="00CB2C10" w:rsidRDefault="006F6B61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 xml:space="preserve">1) </w:t>
      </w:r>
      <w:proofErr w:type="gramStart"/>
      <w:r w:rsidRPr="00CB2C10">
        <w:rPr>
          <w:szCs w:val="26"/>
        </w:rPr>
        <w:t>запрашивать и получать</w:t>
      </w:r>
      <w:proofErr w:type="gramEnd"/>
      <w:r w:rsidRPr="00CB2C10">
        <w:rPr>
          <w:szCs w:val="26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64FED" w:rsidRPr="00CB2C10" w:rsidRDefault="006F6B61" w:rsidP="00CB2C1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CB2C10">
        <w:rPr>
          <w:szCs w:val="26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  <w:proofErr w:type="gramStart"/>
      <w:r w:rsidRPr="00CB2C10">
        <w:rPr>
          <w:szCs w:val="26"/>
        </w:rPr>
        <w:t>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муниципальному жилищному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</w:t>
      </w:r>
      <w:proofErr w:type="gramEnd"/>
      <w:r w:rsidRPr="00CB2C10">
        <w:rPr>
          <w:szCs w:val="26"/>
        </w:rPr>
        <w:t xml:space="preserve"> </w:t>
      </w:r>
      <w:proofErr w:type="gramStart"/>
      <w:r w:rsidRPr="00CB2C10">
        <w:rPr>
          <w:szCs w:val="26"/>
        </w:rPr>
        <w:t>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</w:t>
      </w:r>
      <w:proofErr w:type="gramEnd"/>
      <w:r w:rsidRPr="00CB2C10">
        <w:rPr>
          <w:szCs w:val="26"/>
        </w:rPr>
        <w:t xml:space="preserve"> </w:t>
      </w:r>
      <w:proofErr w:type="gramStart"/>
      <w:r w:rsidRPr="00CB2C10">
        <w:rPr>
          <w:szCs w:val="26"/>
        </w:rPr>
        <w:t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правомерность утверждения условий этого договора и его заключения.</w:t>
      </w:r>
      <w:r w:rsidR="00F64FED" w:rsidRPr="00CB2C10">
        <w:rPr>
          <w:szCs w:val="26"/>
        </w:rPr>
        <w:t>»</w:t>
      </w:r>
      <w:r w:rsidR="0045346B" w:rsidRPr="00CB2C10">
        <w:rPr>
          <w:szCs w:val="26"/>
        </w:rPr>
        <w:t>.</w:t>
      </w:r>
      <w:proofErr w:type="gramEnd"/>
    </w:p>
    <w:p w:rsidR="0045346B" w:rsidRPr="00CB2C10" w:rsidRDefault="0045346B" w:rsidP="00CB2C1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B2C10">
        <w:rPr>
          <w:sz w:val="26"/>
          <w:szCs w:val="26"/>
        </w:rPr>
        <w:t xml:space="preserve">        2. </w:t>
      </w:r>
      <w:r w:rsidRPr="00CB2C10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45346B" w:rsidRPr="00CB2C10" w:rsidRDefault="0045346B" w:rsidP="00CB2C10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B2C10">
        <w:rPr>
          <w:rFonts w:eastAsia="Calibri"/>
          <w:sz w:val="26"/>
          <w:szCs w:val="26"/>
          <w:lang w:eastAsia="en-US"/>
        </w:rPr>
        <w:lastRenderedPageBreak/>
        <w:t xml:space="preserve">    3. </w:t>
      </w:r>
      <w:proofErr w:type="gramStart"/>
      <w:r w:rsidRPr="00CB2C1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CB2C10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FB4CAD" w:rsidRDefault="00FB4CAD" w:rsidP="0045346B">
      <w:pPr>
        <w:spacing w:line="276" w:lineRule="auto"/>
        <w:jc w:val="both"/>
        <w:rPr>
          <w:sz w:val="26"/>
          <w:szCs w:val="26"/>
        </w:rPr>
      </w:pPr>
    </w:p>
    <w:p w:rsidR="00CB2C10" w:rsidRDefault="00CB2C10" w:rsidP="0045346B">
      <w:pPr>
        <w:spacing w:line="276" w:lineRule="auto"/>
        <w:jc w:val="both"/>
        <w:rPr>
          <w:sz w:val="26"/>
          <w:szCs w:val="26"/>
        </w:rPr>
      </w:pPr>
    </w:p>
    <w:p w:rsidR="00CB2C10" w:rsidRPr="00CB2C10" w:rsidRDefault="00CB2C10" w:rsidP="0045346B">
      <w:pPr>
        <w:spacing w:line="276" w:lineRule="auto"/>
        <w:jc w:val="both"/>
        <w:rPr>
          <w:sz w:val="26"/>
          <w:szCs w:val="26"/>
        </w:rPr>
      </w:pPr>
    </w:p>
    <w:p w:rsidR="005229C4" w:rsidRPr="00CB2C10" w:rsidRDefault="005229C4" w:rsidP="0045346B">
      <w:pPr>
        <w:spacing w:line="276" w:lineRule="auto"/>
        <w:jc w:val="both"/>
        <w:rPr>
          <w:sz w:val="26"/>
          <w:szCs w:val="26"/>
        </w:rPr>
      </w:pPr>
      <w:r w:rsidRPr="00CB2C10">
        <w:rPr>
          <w:sz w:val="26"/>
          <w:szCs w:val="26"/>
        </w:rPr>
        <w:t xml:space="preserve">Глава городского округа Спасск-Дальний                                                </w:t>
      </w:r>
      <w:r w:rsidR="0045346B" w:rsidRPr="00CB2C10">
        <w:rPr>
          <w:sz w:val="26"/>
          <w:szCs w:val="26"/>
        </w:rPr>
        <w:t>А.К.</w:t>
      </w:r>
      <w:r w:rsidR="00CB2C10">
        <w:rPr>
          <w:sz w:val="26"/>
          <w:szCs w:val="26"/>
        </w:rPr>
        <w:t xml:space="preserve"> </w:t>
      </w:r>
      <w:r w:rsidR="0045346B" w:rsidRPr="00CB2C10">
        <w:rPr>
          <w:sz w:val="26"/>
          <w:szCs w:val="26"/>
        </w:rPr>
        <w:t>Бессонов</w:t>
      </w:r>
    </w:p>
    <w:p w:rsidR="0045346B" w:rsidRPr="00CB2C10" w:rsidRDefault="0045346B" w:rsidP="0045346B">
      <w:pPr>
        <w:spacing w:line="276" w:lineRule="auto"/>
        <w:jc w:val="both"/>
        <w:rPr>
          <w:sz w:val="26"/>
          <w:szCs w:val="26"/>
        </w:rPr>
      </w:pPr>
    </w:p>
    <w:p w:rsidR="005229C4" w:rsidRPr="00CB2C10" w:rsidRDefault="005229C4" w:rsidP="00CB2C10">
      <w:pPr>
        <w:spacing w:line="276" w:lineRule="auto"/>
        <w:ind w:right="-1"/>
        <w:jc w:val="both"/>
        <w:rPr>
          <w:sz w:val="26"/>
          <w:szCs w:val="26"/>
        </w:rPr>
      </w:pPr>
      <w:r w:rsidRPr="00CB2C10">
        <w:rPr>
          <w:sz w:val="26"/>
          <w:szCs w:val="26"/>
        </w:rPr>
        <w:t xml:space="preserve">« </w:t>
      </w:r>
      <w:r w:rsidR="00CB2C10">
        <w:rPr>
          <w:sz w:val="26"/>
          <w:szCs w:val="26"/>
        </w:rPr>
        <w:t xml:space="preserve"> 25  </w:t>
      </w:r>
      <w:r w:rsidRPr="00CB2C10">
        <w:rPr>
          <w:sz w:val="26"/>
          <w:szCs w:val="26"/>
        </w:rPr>
        <w:t xml:space="preserve">»  </w:t>
      </w:r>
      <w:r w:rsidR="00CB2C10">
        <w:rPr>
          <w:sz w:val="26"/>
          <w:szCs w:val="26"/>
        </w:rPr>
        <w:t xml:space="preserve">декабря </w:t>
      </w:r>
      <w:r w:rsidRPr="00CB2C10">
        <w:rPr>
          <w:sz w:val="26"/>
          <w:szCs w:val="26"/>
        </w:rPr>
        <w:t xml:space="preserve">  20</w:t>
      </w:r>
      <w:r w:rsidR="0045346B" w:rsidRPr="00CB2C10">
        <w:rPr>
          <w:sz w:val="26"/>
          <w:szCs w:val="26"/>
        </w:rPr>
        <w:t>20</w:t>
      </w:r>
      <w:r w:rsidRPr="00CB2C10">
        <w:rPr>
          <w:sz w:val="26"/>
          <w:szCs w:val="26"/>
        </w:rPr>
        <w:t xml:space="preserve"> года</w:t>
      </w:r>
    </w:p>
    <w:p w:rsidR="005229C4" w:rsidRPr="00CB2C10" w:rsidRDefault="005229C4" w:rsidP="00CB2C10">
      <w:pPr>
        <w:spacing w:line="276" w:lineRule="auto"/>
        <w:ind w:right="-1"/>
        <w:jc w:val="both"/>
        <w:rPr>
          <w:sz w:val="26"/>
          <w:szCs w:val="26"/>
        </w:rPr>
      </w:pPr>
      <w:r w:rsidRPr="00CB2C10">
        <w:rPr>
          <w:sz w:val="26"/>
          <w:szCs w:val="26"/>
        </w:rPr>
        <w:t xml:space="preserve">№  </w:t>
      </w:r>
      <w:r w:rsidR="00CB2C10">
        <w:rPr>
          <w:sz w:val="26"/>
          <w:szCs w:val="26"/>
        </w:rPr>
        <w:t xml:space="preserve">65 </w:t>
      </w:r>
      <w:r w:rsidRPr="00CB2C10">
        <w:rPr>
          <w:sz w:val="26"/>
          <w:szCs w:val="26"/>
        </w:rPr>
        <w:t>- НПА</w:t>
      </w:r>
    </w:p>
    <w:p w:rsidR="005229C4" w:rsidRPr="00CB2C10" w:rsidRDefault="005229C4" w:rsidP="005229C4">
      <w:pPr>
        <w:ind w:left="6480"/>
        <w:rPr>
          <w:sz w:val="26"/>
          <w:szCs w:val="26"/>
        </w:rPr>
      </w:pPr>
    </w:p>
    <w:sectPr w:rsidR="005229C4" w:rsidRPr="00CB2C10" w:rsidSect="00CB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52D7C"/>
    <w:rsid w:val="00063B81"/>
    <w:rsid w:val="00080CA4"/>
    <w:rsid w:val="00084CC3"/>
    <w:rsid w:val="00086B99"/>
    <w:rsid w:val="000E416C"/>
    <w:rsid w:val="000F5268"/>
    <w:rsid w:val="001133C7"/>
    <w:rsid w:val="00161A01"/>
    <w:rsid w:val="0018283C"/>
    <w:rsid w:val="00192B99"/>
    <w:rsid w:val="00193249"/>
    <w:rsid w:val="001937E3"/>
    <w:rsid w:val="0019530C"/>
    <w:rsid w:val="001E275F"/>
    <w:rsid w:val="001F2C92"/>
    <w:rsid w:val="002740E3"/>
    <w:rsid w:val="002A74A4"/>
    <w:rsid w:val="002F278F"/>
    <w:rsid w:val="00301037"/>
    <w:rsid w:val="0034403E"/>
    <w:rsid w:val="00351EC8"/>
    <w:rsid w:val="0036026E"/>
    <w:rsid w:val="003733EA"/>
    <w:rsid w:val="00383180"/>
    <w:rsid w:val="00387570"/>
    <w:rsid w:val="003930CE"/>
    <w:rsid w:val="003D4110"/>
    <w:rsid w:val="003E57DD"/>
    <w:rsid w:val="003E583A"/>
    <w:rsid w:val="003F04BA"/>
    <w:rsid w:val="003F5B94"/>
    <w:rsid w:val="00427015"/>
    <w:rsid w:val="00430CDB"/>
    <w:rsid w:val="0043612F"/>
    <w:rsid w:val="0045346B"/>
    <w:rsid w:val="00471F82"/>
    <w:rsid w:val="004B5981"/>
    <w:rsid w:val="00504A61"/>
    <w:rsid w:val="005229C4"/>
    <w:rsid w:val="005358D6"/>
    <w:rsid w:val="00554721"/>
    <w:rsid w:val="00570998"/>
    <w:rsid w:val="00584D11"/>
    <w:rsid w:val="005B7BF5"/>
    <w:rsid w:val="005C04F9"/>
    <w:rsid w:val="005C69D5"/>
    <w:rsid w:val="005F6D25"/>
    <w:rsid w:val="0061171C"/>
    <w:rsid w:val="006139D0"/>
    <w:rsid w:val="006450F2"/>
    <w:rsid w:val="00653F7F"/>
    <w:rsid w:val="006A3C57"/>
    <w:rsid w:val="006A6941"/>
    <w:rsid w:val="006C5D70"/>
    <w:rsid w:val="006F33CF"/>
    <w:rsid w:val="006F6B61"/>
    <w:rsid w:val="006F6C03"/>
    <w:rsid w:val="006F76A6"/>
    <w:rsid w:val="00703BE3"/>
    <w:rsid w:val="007C714C"/>
    <w:rsid w:val="007F4134"/>
    <w:rsid w:val="00820DF0"/>
    <w:rsid w:val="00823C44"/>
    <w:rsid w:val="0084519E"/>
    <w:rsid w:val="00863FEF"/>
    <w:rsid w:val="00894278"/>
    <w:rsid w:val="008D4985"/>
    <w:rsid w:val="008D78E5"/>
    <w:rsid w:val="00914D50"/>
    <w:rsid w:val="00921530"/>
    <w:rsid w:val="009610F3"/>
    <w:rsid w:val="009808D5"/>
    <w:rsid w:val="009B16E2"/>
    <w:rsid w:val="009D2FFB"/>
    <w:rsid w:val="009D3E58"/>
    <w:rsid w:val="009F7028"/>
    <w:rsid w:val="00A002D9"/>
    <w:rsid w:val="00A15642"/>
    <w:rsid w:val="00A310AF"/>
    <w:rsid w:val="00A576D6"/>
    <w:rsid w:val="00A61C9D"/>
    <w:rsid w:val="00A62BB5"/>
    <w:rsid w:val="00A86CBF"/>
    <w:rsid w:val="00AB0F99"/>
    <w:rsid w:val="00AB5547"/>
    <w:rsid w:val="00AC0023"/>
    <w:rsid w:val="00AD6DEF"/>
    <w:rsid w:val="00AE279D"/>
    <w:rsid w:val="00B2003E"/>
    <w:rsid w:val="00B56617"/>
    <w:rsid w:val="00B62DF5"/>
    <w:rsid w:val="00B8400E"/>
    <w:rsid w:val="00B8521E"/>
    <w:rsid w:val="00B94807"/>
    <w:rsid w:val="00BA49D7"/>
    <w:rsid w:val="00BA7F80"/>
    <w:rsid w:val="00BB55F3"/>
    <w:rsid w:val="00BE2BAB"/>
    <w:rsid w:val="00C13DA4"/>
    <w:rsid w:val="00C233E7"/>
    <w:rsid w:val="00C3196A"/>
    <w:rsid w:val="00C5301A"/>
    <w:rsid w:val="00C65A4B"/>
    <w:rsid w:val="00C7349D"/>
    <w:rsid w:val="00C92436"/>
    <w:rsid w:val="00C9739A"/>
    <w:rsid w:val="00CB2C10"/>
    <w:rsid w:val="00CF6D8B"/>
    <w:rsid w:val="00D075A2"/>
    <w:rsid w:val="00D12377"/>
    <w:rsid w:val="00D16092"/>
    <w:rsid w:val="00D179E1"/>
    <w:rsid w:val="00D33134"/>
    <w:rsid w:val="00D36548"/>
    <w:rsid w:val="00D36CD0"/>
    <w:rsid w:val="00D43D57"/>
    <w:rsid w:val="00D674C8"/>
    <w:rsid w:val="00D709A4"/>
    <w:rsid w:val="00D7674A"/>
    <w:rsid w:val="00DD248E"/>
    <w:rsid w:val="00E02562"/>
    <w:rsid w:val="00E20B1D"/>
    <w:rsid w:val="00E360D0"/>
    <w:rsid w:val="00E400FF"/>
    <w:rsid w:val="00E42C38"/>
    <w:rsid w:val="00E46B6C"/>
    <w:rsid w:val="00E80180"/>
    <w:rsid w:val="00E92833"/>
    <w:rsid w:val="00EC457C"/>
    <w:rsid w:val="00EC51CE"/>
    <w:rsid w:val="00EF60FE"/>
    <w:rsid w:val="00F03D3D"/>
    <w:rsid w:val="00F116A4"/>
    <w:rsid w:val="00F1569B"/>
    <w:rsid w:val="00F203CA"/>
    <w:rsid w:val="00F47555"/>
    <w:rsid w:val="00F47707"/>
    <w:rsid w:val="00F64FED"/>
    <w:rsid w:val="00F9769C"/>
    <w:rsid w:val="00FA03AF"/>
    <w:rsid w:val="00FB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229C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457C"/>
  </w:style>
  <w:style w:type="character" w:styleId="a8">
    <w:name w:val="Hyperlink"/>
    <w:basedOn w:val="a0"/>
    <w:uiPriority w:val="99"/>
    <w:semiHidden/>
    <w:unhideWhenUsed/>
    <w:rsid w:val="00EC4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8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7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0A40E4BAB52FBCAAB640EE1B4A73A92F55EA55CE140FF03A37DA0589282CEE7EA9E360612E2BBE7F6A4392F23DE88BBDB9D2BF1FF719X6j4G" TargetMode="External"/><Relationship Id="rId13" Type="http://schemas.openxmlformats.org/officeDocument/2006/relationships/hyperlink" Target="consultantplus://offline/ref=BB3D6B86E78E687F3152C185863E9B5F4A38E789E35DEBED5DEA5E79A1BADE7A5CA4F128C3012FBACA8F73B2F3F57FF576E616A4FCkAv0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B3D6B86E78E687F3152C185863E9B5F4A38E789E35DEBED5DEA5E79A1BADE7A5CA4F12DC10225EB9DC072EEB4A06CF777E615A5E0A2C6C8k7v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B3D6B86E78E687F3152C185863E9B5F4A3BE689E25AEBED5DEA5E79A1BADE7A5CA4F12DC10325EC9CC072EEB4A06CF777E615A5E0A2C6C8k7v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9BD42081B367F441B75AB86F643F799B4A1DF5575E97C00D1F20A3Q0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3E0A40E4BAB52FBCAAB640EE1B4A73A92F55EA55CE140FF03A37DA0589282CEE7EA9E469642478E6306B1FD6AE2EE983BDBAD3A3X1jDG" TargetMode="External"/><Relationship Id="rId14" Type="http://schemas.openxmlformats.org/officeDocument/2006/relationships/hyperlink" Target="consultantplus://offline/ref=6E3E0A40E4BAB52FBCAAB640EE1B4A73A92C58E054CF140FF03A37DA0589282CEE7EA9E360602E2EBE7F6A4392F23DE88BBDB9D2BF1FF719X6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8BAD-136C-460E-8BAD-FF5672B1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2020-12-26T01:14:00Z</cp:lastPrinted>
  <dcterms:created xsi:type="dcterms:W3CDTF">2020-11-09T07:02:00Z</dcterms:created>
  <dcterms:modified xsi:type="dcterms:W3CDTF">2020-12-26T01:14:00Z</dcterms:modified>
</cp:coreProperties>
</file>