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9A4D6" w14:textId="77777777" w:rsidR="009320E0" w:rsidRPr="009320E0" w:rsidRDefault="009320E0" w:rsidP="009320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320E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7E5C79F5" wp14:editId="3CBFAE4E">
            <wp:simplePos x="0" y="0"/>
            <wp:positionH relativeFrom="column">
              <wp:posOffset>2748915</wp:posOffset>
            </wp:positionH>
            <wp:positionV relativeFrom="paragraph">
              <wp:posOffset>-73660</wp:posOffset>
            </wp:positionV>
            <wp:extent cx="476250" cy="666750"/>
            <wp:effectExtent l="1905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956222" w14:textId="77777777" w:rsidR="009320E0" w:rsidRPr="009320E0" w:rsidRDefault="009320E0" w:rsidP="009320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16"/>
          <w:szCs w:val="16"/>
          <w:lang w:eastAsia="ru-RU"/>
        </w:rPr>
      </w:pPr>
    </w:p>
    <w:p w14:paraId="53E29BA0" w14:textId="77777777" w:rsidR="009320E0" w:rsidRPr="009320E0" w:rsidRDefault="009320E0" w:rsidP="009320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</w:p>
    <w:p w14:paraId="37792AD5" w14:textId="77777777" w:rsidR="009320E0" w:rsidRPr="0089286D" w:rsidRDefault="009320E0" w:rsidP="009320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36"/>
          <w:lang w:eastAsia="ru-RU"/>
        </w:rPr>
      </w:pPr>
    </w:p>
    <w:p w14:paraId="76EBCA53" w14:textId="77777777" w:rsidR="009320E0" w:rsidRPr="009320E0" w:rsidRDefault="009320E0" w:rsidP="009320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  <w:r w:rsidRPr="009320E0"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  <w:t xml:space="preserve">АДМИНИСТРАЦИЯ </w:t>
      </w:r>
    </w:p>
    <w:p w14:paraId="48AA30A7" w14:textId="77777777" w:rsidR="00C232D3" w:rsidRDefault="009320E0" w:rsidP="009320E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  <w:r w:rsidRPr="009320E0"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  <w:t xml:space="preserve">МУНИЦИПАЛЬНОГО ОКРУГА </w:t>
      </w:r>
    </w:p>
    <w:p w14:paraId="61A3912B" w14:textId="441952C1" w:rsidR="009320E0" w:rsidRDefault="009320E0" w:rsidP="00C232D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320E0"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  <w:t xml:space="preserve">СПАССК-ДАЛЬНИЙ </w:t>
      </w:r>
      <w:r w:rsidR="000D0588" w:rsidRPr="000D05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ПРИМОРСКОГО КРАЯ</w:t>
      </w:r>
    </w:p>
    <w:p w14:paraId="26E460C9" w14:textId="77777777" w:rsidR="00C232D3" w:rsidRPr="00C232D3" w:rsidRDefault="00C232D3" w:rsidP="00C232D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</w:p>
    <w:p w14:paraId="2261BE30" w14:textId="77777777" w:rsidR="00C232D3" w:rsidRPr="00C232D3" w:rsidRDefault="00C232D3" w:rsidP="00C232D3">
      <w:pPr>
        <w:pStyle w:val="2"/>
      </w:pPr>
      <w:r w:rsidRPr="00C232D3">
        <w:t>ПОСТАНОВЛЕНИЕ</w:t>
      </w:r>
    </w:p>
    <w:p w14:paraId="1AC9EFA3" w14:textId="16495CCD" w:rsidR="00C232D3" w:rsidRPr="00C232D3" w:rsidRDefault="0089286D" w:rsidP="00C232D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C232D3" w:rsidRPr="00C232D3">
        <w:rPr>
          <w:rFonts w:ascii="Times New Roman" w:hAnsi="Times New Roman" w:cs="Times New Roman"/>
          <w:sz w:val="26"/>
          <w:szCs w:val="26"/>
        </w:rPr>
        <w:t xml:space="preserve"> апреля 2026 г.</w:t>
      </w:r>
      <w:r w:rsidR="00C232D3" w:rsidRPr="00C232D3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C232D3" w:rsidRPr="00C232D3">
        <w:rPr>
          <w:rFonts w:ascii="Times New Roman" w:hAnsi="Times New Roman" w:cs="Times New Roman"/>
        </w:rPr>
        <w:t xml:space="preserve">г. Спасск-Дальний                                          </w:t>
      </w:r>
      <w:r w:rsidR="00C232D3" w:rsidRPr="00C232D3">
        <w:rPr>
          <w:rFonts w:ascii="Times New Roman" w:hAnsi="Times New Roman" w:cs="Times New Roman"/>
          <w:sz w:val="26"/>
          <w:szCs w:val="26"/>
        </w:rPr>
        <w:t>№ 137</w:t>
      </w:r>
      <w:r w:rsidR="00AA22BF">
        <w:rPr>
          <w:rFonts w:ascii="Times New Roman" w:hAnsi="Times New Roman" w:cs="Times New Roman"/>
          <w:sz w:val="26"/>
          <w:szCs w:val="26"/>
        </w:rPr>
        <w:t>9</w:t>
      </w:r>
      <w:r w:rsidR="00C232D3" w:rsidRPr="00C232D3">
        <w:rPr>
          <w:rFonts w:ascii="Times New Roman" w:hAnsi="Times New Roman" w:cs="Times New Roman"/>
          <w:sz w:val="26"/>
          <w:szCs w:val="26"/>
        </w:rPr>
        <w:t>-па</w:t>
      </w:r>
    </w:p>
    <w:p w14:paraId="4FFAFC88" w14:textId="77777777" w:rsidR="00C232D3" w:rsidRPr="00C232D3" w:rsidRDefault="00C232D3" w:rsidP="0089286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6A18CD" w14:textId="77777777" w:rsidR="00AA22BF" w:rsidRDefault="00656D1D" w:rsidP="00AA22BF">
      <w:pPr>
        <w:pStyle w:val="ConsPlusTitle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Об утверждении Порядка осуществления казначейского </w:t>
      </w:r>
    </w:p>
    <w:p w14:paraId="3094E59D" w14:textId="77777777" w:rsidR="00AA22BF" w:rsidRDefault="00656D1D" w:rsidP="00AA22BF">
      <w:pPr>
        <w:pStyle w:val="ConsPlusTitle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сопровождения средств, предоставляемых из бюджета </w:t>
      </w:r>
    </w:p>
    <w:p w14:paraId="58DC2CB9" w14:textId="7C4650C1" w:rsidR="000D0588" w:rsidRPr="00AA22BF" w:rsidRDefault="00656D1D" w:rsidP="00AA22BF">
      <w:pPr>
        <w:pStyle w:val="ConsPlusTitle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муниципального округа Спасск-Дальний</w:t>
      </w:r>
    </w:p>
    <w:p w14:paraId="11ACADB2" w14:textId="77777777" w:rsidR="00271824" w:rsidRPr="00AA22BF" w:rsidRDefault="00271824" w:rsidP="0089286D">
      <w:pPr>
        <w:pStyle w:val="ConsPlusTitle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28903C24" w14:textId="05175532" w:rsidR="00271824" w:rsidRPr="00AA22BF" w:rsidRDefault="00271824" w:rsidP="00AA22B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В соответствии с </w:t>
      </w:r>
      <w:hyperlink r:id="rId7">
        <w:r w:rsidRPr="00AA22BF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>пунктом 5 статьи 242.23</w:t>
        </w:r>
      </w:hyperlink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Бюджетного</w:t>
      </w:r>
      <w:r w:rsidR="00EF4CBC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кодекса Российской Федерации, 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Федеральным </w:t>
      </w:r>
      <w:hyperlink r:id="rId8">
        <w:r w:rsidRPr="00AA22BF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="00EF4CBC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от 06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октября </w:t>
      </w:r>
      <w:r w:rsidR="00EF4CBC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2003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года</w:t>
      </w:r>
      <w:r w:rsidR="00EF4CBC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№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131-ФЗ 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«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»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, Федеральным законом от 20 марта 2025 г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ода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№ 33-ФЗ «Об общих принципах самоуправления в единой системе публичной власти», </w:t>
      </w:r>
      <w:hyperlink r:id="rId9">
        <w:r w:rsidR="00AA22BF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>п</w:t>
        </w:r>
        <w:r w:rsidRPr="00AA22BF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>остановлением</w:t>
        </w:r>
      </w:hyperlink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Правительства Российской Фе</w:t>
      </w:r>
      <w:r w:rsidR="00EF4CBC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дерации от 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0</w:t>
      </w:r>
      <w:r w:rsidR="00EF4CBC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 декабря 2021 года №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2155 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br/>
        <w:t>«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»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на основании </w:t>
      </w:r>
      <w:hyperlink r:id="rId10">
        <w:r w:rsidRPr="00AA22BF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>Устава</w:t>
        </w:r>
      </w:hyperlink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муниципального округа Спасск-Дальний</w:t>
      </w:r>
      <w:r w:rsidR="00EF4CBC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Приморского края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, администрация муниципального округа Спасск-Дальний</w:t>
      </w:r>
      <w:r w:rsidR="00396B2D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</w:p>
    <w:p w14:paraId="3A1D89C4" w14:textId="77777777" w:rsidR="00EF4CBC" w:rsidRPr="00AA22BF" w:rsidRDefault="00EF4CBC" w:rsidP="0089286D">
      <w:pPr>
        <w:pStyle w:val="ConsPlusNormal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1A3B016B" w14:textId="77777777" w:rsidR="00EF4CBC" w:rsidRPr="00AA22BF" w:rsidRDefault="00EF4CBC" w:rsidP="0089286D">
      <w:pPr>
        <w:pStyle w:val="ConsPlusNormal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ПОСТАНОВЛЯЕТ:</w:t>
      </w:r>
    </w:p>
    <w:p w14:paraId="64B217D9" w14:textId="77777777" w:rsidR="00396B2D" w:rsidRPr="00AA22BF" w:rsidRDefault="00396B2D" w:rsidP="0089286D">
      <w:pPr>
        <w:pStyle w:val="ConsPlusTitle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1F49BF98" w14:textId="3378E5D3" w:rsidR="004716C0" w:rsidRPr="00AA22BF" w:rsidRDefault="00396B2D" w:rsidP="00AA22B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1. Утвердить Порядок осуществления казначейского сопровождения средств, предоставляемых из бюджета муниципального округа Спасск-Дальний (прилагается).</w:t>
      </w:r>
    </w:p>
    <w:p w14:paraId="3FD9FE49" w14:textId="504AA458" w:rsidR="00396B2D" w:rsidRPr="00AA22BF" w:rsidRDefault="00396B2D" w:rsidP="00AA22B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2. Признать утратившим силу постановление администрации муниципального округа Спасск-Дальний от 02 февраля 2026 г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ода 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№ 229-па 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br/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«Об утверждении Порядка осуществления казначейского сопровождения средств, предоставляемых из бюджета муниципального округа Спасск-Дальний»</w:t>
      </w:r>
      <w:r w:rsidR="00070E7E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</w:p>
    <w:p w14:paraId="28FCFBFB" w14:textId="190B18D8" w:rsidR="00C51E61" w:rsidRPr="00AA22BF" w:rsidRDefault="00396B2D" w:rsidP="00AA22B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</w:t>
      </w:r>
      <w:r w:rsidR="00C51E61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Управлению муниципальной службы и кадров администрации муниципального округа Спасск-Дальний (Ткаченко) разместить настоящее </w:t>
      </w:r>
      <w:r w:rsidR="00C51E61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 xml:space="preserve">постановление в сетевом издании «Официальный сайт правовой информации </w:t>
      </w:r>
      <w:r w:rsidR="0075338F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городского</w:t>
      </w:r>
      <w:r w:rsidR="00C51E61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округа Спасск-Дальний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»</w:t>
      </w:r>
      <w:r w:rsidR="00C51E61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</w:p>
    <w:p w14:paraId="0C5B8E46" w14:textId="77777777" w:rsidR="00C51E61" w:rsidRPr="00AA22BF" w:rsidRDefault="00396B2D" w:rsidP="00AA22B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</w:t>
      </w:r>
      <w:r w:rsidR="00C51E61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Контроль за исполнением настоящего постановления возложить </w:t>
      </w:r>
      <w:r w:rsidR="00C51E61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br/>
        <w:t xml:space="preserve">на первого заместителя главы администрации муниципального округа </w:t>
      </w:r>
      <w:r w:rsidR="00C51E61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br/>
        <w:t>Спасск-Дальний Караленя Н.В.</w:t>
      </w:r>
    </w:p>
    <w:p w14:paraId="2F6DCED9" w14:textId="77777777" w:rsidR="00C51E61" w:rsidRPr="009320E0" w:rsidRDefault="00C51E61" w:rsidP="00C51E61">
      <w:pPr>
        <w:pStyle w:val="ConsPlusNormal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2A5363F" w14:textId="59C4D4CF" w:rsidR="00C51E61" w:rsidRDefault="00C51E61" w:rsidP="00C51E61">
      <w:pPr>
        <w:pStyle w:val="ConsPlusNormal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F24E7D5" w14:textId="77777777" w:rsidR="00AA22BF" w:rsidRDefault="00AA22BF" w:rsidP="00C51E61">
      <w:pPr>
        <w:pStyle w:val="ConsPlusNormal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58893A0" w14:textId="141284E8" w:rsidR="003268BA" w:rsidRDefault="00C51E61" w:rsidP="00C51E61">
      <w:pPr>
        <w:pStyle w:val="ConsPlusNormal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Глава муниципального округа Спасск-Дальний</w:t>
      </w:r>
      <w:r w:rsidR="00AA22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О.А. Митрофанов</w:t>
      </w:r>
    </w:p>
    <w:p w14:paraId="53943737" w14:textId="432F5EA1" w:rsidR="00AA22BF" w:rsidRDefault="00AA22BF" w:rsidP="00C51E61">
      <w:pPr>
        <w:pStyle w:val="ConsPlusNormal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4823B71" w14:textId="6334CD5D" w:rsidR="00AA22BF" w:rsidRDefault="00AA22BF" w:rsidP="00AA22BF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14:paraId="06924F01" w14:textId="6981E322" w:rsidR="00AA22BF" w:rsidRPr="0012417D" w:rsidRDefault="00AA22BF" w:rsidP="00AA22B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</w:t>
      </w:r>
    </w:p>
    <w:p w14:paraId="35ED8DF7" w14:textId="2F4155C4" w:rsidR="00AA22BF" w:rsidRPr="0012417D" w:rsidRDefault="00AA22BF" w:rsidP="00AA22B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17D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1241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2417D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</w:p>
    <w:p w14:paraId="756C03D6" w14:textId="77777777" w:rsidR="00AA22BF" w:rsidRPr="0012417D" w:rsidRDefault="00AA22BF" w:rsidP="00AA22B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12417D">
        <w:rPr>
          <w:rFonts w:ascii="Times New Roman" w:eastAsia="Times New Roman" w:hAnsi="Times New Roman" w:cs="Times New Roman"/>
          <w:sz w:val="24"/>
          <w:szCs w:val="24"/>
        </w:rPr>
        <w:t xml:space="preserve"> округа Спасск-Дальний</w:t>
      </w:r>
    </w:p>
    <w:p w14:paraId="4BDC110B" w14:textId="15DACEF0" w:rsidR="00AA22BF" w:rsidRPr="0012417D" w:rsidRDefault="00AA22BF" w:rsidP="00AA22BF">
      <w:pPr>
        <w:tabs>
          <w:tab w:val="left" w:pos="5387"/>
          <w:tab w:val="left" w:pos="5529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365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апреля 2026 г.</w:t>
      </w:r>
      <w:r w:rsidRPr="00EF365A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13</w:t>
      </w:r>
      <w:r>
        <w:rPr>
          <w:rFonts w:ascii="Times New Roman" w:eastAsia="Times New Roman" w:hAnsi="Times New Roman" w:cs="Times New Roman"/>
          <w:sz w:val="24"/>
          <w:szCs w:val="24"/>
        </w:rPr>
        <w:t>79</w:t>
      </w:r>
      <w:r>
        <w:rPr>
          <w:rFonts w:ascii="Times New Roman" w:eastAsia="Times New Roman" w:hAnsi="Times New Roman" w:cs="Times New Roman"/>
          <w:sz w:val="24"/>
          <w:szCs w:val="24"/>
        </w:rPr>
        <w:t>-па</w:t>
      </w:r>
    </w:p>
    <w:p w14:paraId="0F1839D7" w14:textId="06418C81" w:rsidR="003268BA" w:rsidRDefault="003268BA" w:rsidP="00AA22BF">
      <w:pPr>
        <w:pStyle w:val="ConsPlusNormal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BB7F700" w14:textId="77777777" w:rsidR="00AA22BF" w:rsidRPr="007A33F0" w:rsidRDefault="00AA22BF" w:rsidP="00AA22BF">
      <w:pPr>
        <w:pStyle w:val="ConsPlusNormal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F6FA1DB" w14:textId="77777777" w:rsidR="004716C0" w:rsidRPr="009320E0" w:rsidRDefault="004716C0" w:rsidP="00AA22BF">
      <w:pPr>
        <w:pStyle w:val="ConsPlusNormal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68A1239A" w14:textId="77777777" w:rsidR="003268BA" w:rsidRPr="003268BA" w:rsidRDefault="003268BA" w:rsidP="00AA22BF">
      <w:pPr>
        <w:pStyle w:val="ConsPlusTitle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P31"/>
      <w:bookmarkEnd w:id="0"/>
      <w:r w:rsidRPr="003268BA">
        <w:rPr>
          <w:rFonts w:ascii="Times New Roman" w:eastAsia="Calibri" w:hAnsi="Times New Roman" w:cs="Times New Roman"/>
          <w:sz w:val="26"/>
          <w:szCs w:val="26"/>
        </w:rPr>
        <w:t xml:space="preserve">Порядок </w:t>
      </w:r>
    </w:p>
    <w:p w14:paraId="1EC24CBA" w14:textId="77777777" w:rsidR="00AA22BF" w:rsidRDefault="003268BA" w:rsidP="00AA22BF">
      <w:pPr>
        <w:pStyle w:val="ConsPlusTitle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268BA">
        <w:rPr>
          <w:rFonts w:ascii="Times New Roman" w:eastAsia="Calibri" w:hAnsi="Times New Roman" w:cs="Times New Roman"/>
          <w:sz w:val="26"/>
          <w:szCs w:val="26"/>
        </w:rPr>
        <w:t xml:space="preserve">осуществления казначейского сопровождения средств, предоставляемых </w:t>
      </w:r>
    </w:p>
    <w:p w14:paraId="08DFAB02" w14:textId="32CDDDCA" w:rsidR="003268BA" w:rsidRPr="003268BA" w:rsidRDefault="003268BA" w:rsidP="00AA22BF">
      <w:pPr>
        <w:pStyle w:val="ConsPlusTitle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268BA">
        <w:rPr>
          <w:rFonts w:ascii="Times New Roman" w:eastAsia="Calibri" w:hAnsi="Times New Roman" w:cs="Times New Roman"/>
          <w:sz w:val="26"/>
          <w:szCs w:val="26"/>
        </w:rPr>
        <w:t>из бюджета муниципального округа Спасск-Дальний</w:t>
      </w:r>
    </w:p>
    <w:p w14:paraId="09E0A89E" w14:textId="77777777" w:rsidR="000D0588" w:rsidRPr="00AA22BF" w:rsidRDefault="000D0588" w:rsidP="00AA22B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0AB17C5C" w14:textId="2E8772C5" w:rsidR="004716C0" w:rsidRPr="00AA22BF" w:rsidRDefault="004716C0" w:rsidP="00AA22B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 Настоящий Порядок осуществления казначейского сопровождения средств, предоставляемых участникам казначейского сопровождения из бюджета </w:t>
      </w:r>
      <w:r w:rsidR="00D57CC6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муниципального округа Спасск-Дальний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(далее 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–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Порядок) разработан 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br/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в соответствии с </w:t>
      </w:r>
      <w:hyperlink r:id="rId11">
        <w:r w:rsidRPr="00AA22BF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>пунктом 5 статьи 242.23</w:t>
        </w:r>
      </w:hyperlink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Бюджетного кодекса Российской Федерации (далее 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–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БК РФ), </w:t>
      </w:r>
      <w:hyperlink r:id="rId12">
        <w:r w:rsidR="00BA5951" w:rsidRPr="00AA22BF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>Постановлением</w:t>
        </w:r>
      </w:hyperlink>
      <w:r w:rsidR="00BA5951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Правительства Российской Фе</w:t>
      </w:r>
      <w:r w:rsidR="00EF4CBC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дерации от 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0</w:t>
      </w:r>
      <w:r w:rsidR="00EF4CBC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 декабря 2021 года №</w:t>
      </w:r>
      <w:r w:rsidR="00BA5951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2155 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«</w:t>
      </w:r>
      <w:r w:rsidR="00BA5951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Об утверждении общих требований 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br/>
      </w:r>
      <w:r w:rsidR="00BA5951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к порядку осуществления финансовыми органами субъектов Российской Федерации (муниципальных образований) казначейского сопровождения средств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»</w:t>
      </w:r>
      <w:r w:rsidR="00BA5951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(далее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–</w:t>
      </w:r>
      <w:r w:rsidR="00BA5951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Постановление Правительства РФ № 2155), 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определяет правила осуществления финансов</w:t>
      </w:r>
      <w:r w:rsidR="00D57CC6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ым управлением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администрации </w:t>
      </w:r>
      <w:r w:rsidR="00D57CC6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муниципального округа Спасск-Дальний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(далее </w:t>
      </w:r>
      <w:r w:rsidR="00D57CC6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–</w:t>
      </w:r>
      <w:r w:rsidR="00BA5951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D57CC6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финансовое управление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) казначейского сопровождения средств (далее 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–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целевые средства), предоставляемых из бюджета </w:t>
      </w:r>
      <w:r w:rsidR="00D57CC6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муниципального округа Спасск-Дальний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(далее 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–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бюджет </w:t>
      </w:r>
      <w:r w:rsidR="00D57CC6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округа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) в соответствии со </w:t>
      </w:r>
      <w:hyperlink r:id="rId13">
        <w:r w:rsidRPr="00AA22BF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>статьей 242.26</w:t>
        </w:r>
      </w:hyperlink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Бюджетного кодекса Российской Федерации</w:t>
      </w:r>
      <w:r w:rsidR="00C02389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 целью испол</w:t>
      </w:r>
      <w:r w:rsidR="007548C6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нения</w:t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обязательств </w:t>
      </w:r>
      <w:r w:rsid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br/>
      </w: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по заключенным с участником казначейского сопровождения:</w:t>
      </w:r>
    </w:p>
    <w:p w14:paraId="55FC896C" w14:textId="58B0315E" w:rsidR="00B74F35" w:rsidRPr="00AA22BF" w:rsidRDefault="00B74F35" w:rsidP="00AA2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Par0"/>
      <w:bookmarkEnd w:id="1"/>
      <w:r w:rsidRPr="00AA22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1) муниципальным контрактам о поставке товаров, выполнении работ, оказании услуг (далее </w:t>
      </w:r>
      <w:r w:rsidR="00AA22BF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AA22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муниципальные контракты);</w:t>
      </w:r>
    </w:p>
    <w:p w14:paraId="5430D052" w14:textId="75089B94" w:rsidR="00B74F35" w:rsidRPr="00AA22BF" w:rsidRDefault="00B74F35" w:rsidP="00AA2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2" w:name="Par1"/>
      <w:bookmarkEnd w:id="2"/>
      <w:r w:rsidRPr="00AA22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договорам (соглашениям) о предоставлении субсидий, договорам </w:t>
      </w:r>
      <w:r w:rsidR="00AA22BF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AA22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предоставлении бюджетных инвестиций в соответствии со </w:t>
      </w:r>
      <w:hyperlink r:id="rId14" w:history="1">
        <w:r w:rsidRPr="00AA22BF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80</w:t>
        </w:r>
      </w:hyperlink>
      <w:r w:rsidRPr="00AA22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Бюджетного кодекса Российской Федерации, договорам о предоставлении взносов в уставные (складочные) капиталы (вкладов в имущество) юридических лиц </w:t>
      </w:r>
      <w:r w:rsidR="00AA22BF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AA22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(их дочерних обществ), грантов, источником финансового обеспечения исполнения которых являются субсидии и бюджетные инвестиции, указанные в настоящем подпункте (далее </w:t>
      </w:r>
      <w:r w:rsidR="00AA22BF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AA22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договоры (соглашения);</w:t>
      </w:r>
    </w:p>
    <w:p w14:paraId="6FB4BCB1" w14:textId="137EC058" w:rsidR="00C92B9A" w:rsidRPr="00AA22BF" w:rsidRDefault="00B74F35" w:rsidP="00AA2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A22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3) контрактам (договорам) о поставке товаров, выполнении работ, оказании услуг, источником финансового обеспечения исполнения обязательств по которым </w:t>
      </w:r>
      <w:r w:rsidRPr="00AA22BF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являются средства, предоставленные в рамках исполнения муниципальных контрактов, договоров (соглашений), указанных в </w:t>
      </w:r>
      <w:hyperlink w:anchor="Par0" w:history="1">
        <w:r w:rsidRPr="00AA22BF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подпунктах 1</w:t>
        </w:r>
      </w:hyperlink>
      <w:r w:rsidRPr="00AA22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</w:t>
      </w:r>
      <w:hyperlink w:anchor="Par1" w:history="1">
        <w:r w:rsidRPr="00AA22BF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</w:hyperlink>
      <w:r w:rsidRPr="00AA22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пункта (далее </w:t>
      </w:r>
      <w:r w:rsidR="00AA22BF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="00C02389" w:rsidRPr="00AA22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контракты (договоры);</w:t>
      </w:r>
    </w:p>
    <w:p w14:paraId="03B7C984" w14:textId="77777777" w:rsidR="00C92B9A" w:rsidRPr="00AA22BF" w:rsidRDefault="00C92B9A" w:rsidP="00AA2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A22BF">
        <w:rPr>
          <w:rFonts w:ascii="Times New Roman" w:hAnsi="Times New Roman" w:cs="Times New Roman"/>
          <w:color w:val="000000" w:themeColor="text1"/>
          <w:sz w:val="26"/>
          <w:szCs w:val="26"/>
        </w:rPr>
        <w:t>4) договоров (соглашений), контрактов (договоров) на основании концессионных соглашений, соглашений о муниципально-частном партнерстве, контракты (договоры), источником финансового обеспечения которых являются указанные соглашения, если федеральными законами или решениями Правительства Российской Федерации, предусмотренными подпунктом 2 пункта 1 статьи 242.26 Бюджетного кодекса Российской Федерации, установлены требования об осуществлении казначейского сопровождения целевых средств, предоставляемых на основании таких соглашений.</w:t>
      </w:r>
    </w:p>
    <w:p w14:paraId="3CBA8021" w14:textId="77777777" w:rsidR="004F625B" w:rsidRPr="00AA22BF" w:rsidRDefault="004F625B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2</w:t>
      </w:r>
      <w:r w:rsidR="004716C0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Муниципальные контракты, контракты (договоры), договоры (соглашения) должны содержать, в том числе положения:</w:t>
      </w:r>
    </w:p>
    <w:p w14:paraId="59D24E26" w14:textId="00A5A120" w:rsidR="004F625B" w:rsidRPr="00AA22BF" w:rsidRDefault="004F625B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об открытии в Федеральном казначействе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порядком, утвержденным Федеральным казначейством;</w:t>
      </w:r>
    </w:p>
    <w:p w14:paraId="740CF1AD" w14:textId="59A60259" w:rsidR="004F625B" w:rsidRPr="00AA22BF" w:rsidRDefault="009B2976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о предоставлении в Федеральное казначейство документов, установленных, порядком осуществления санкционирования операций со средствами участников казначейского сопровождения при казначейском сопровождении целевых средств, в соответствии с пунктом 5 статьи 242.23 Бюджетного кодекса Российской Федерации (далее – порядок санкционирования);</w:t>
      </w:r>
    </w:p>
    <w:p w14:paraId="2FA06CF0" w14:textId="50B4EB4B" w:rsidR="004F625B" w:rsidRPr="00AA22BF" w:rsidRDefault="004F625B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об указании в контрактах (договорах), распоряжениях, а также документах, установленных порядком санкционирования, идентификатора муниципального контракта (договора, соглашения) о предоставлении субсидий, договоров 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предоставлении бюджетных инвестиций</w:t>
      </w:r>
      <w:r w:rsidR="009B2976"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соответствии со статьей 80 Бюджетного кодекса Российской Федерации, сф</w:t>
      </w:r>
      <w:r w:rsidR="00986FD0"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ормированного в порядке, устано</w:t>
      </w:r>
      <w:r w:rsidR="009B2976"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вленном Министерством финансов Российской Федерации</w:t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14:paraId="38800D07" w14:textId="77777777" w:rsidR="004F625B" w:rsidRPr="00AA22BF" w:rsidRDefault="004F625B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о введении раздельного учета результатов финансово-хозяйственной деятельности по каждому муниципальному контракту, контракту (договору), (договору, соглашению) в соответствии с порядком, установленным Правительством Российской Федерации;</w:t>
      </w:r>
    </w:p>
    <w:p w14:paraId="23809738" w14:textId="77777777" w:rsidR="004F625B" w:rsidRPr="00AA22BF" w:rsidRDefault="004F625B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о формировании в установленном Правительством Российской Федерации случаях информации о структуре цены муниципального контракта, контракта </w:t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(договора), суммы средств, предусмотренной договором (соглашением), в порядке и по форме, установленным Министерством финансов Российской Федерации;</w:t>
      </w:r>
    </w:p>
    <w:p w14:paraId="1735F25F" w14:textId="77777777" w:rsidR="004F625B" w:rsidRPr="00AA22BF" w:rsidRDefault="004F625B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о соблюдении запретов, установленных пунктом 3 статьи 242.23 Бюджетного кодекса Российской Федерации;</w:t>
      </w:r>
    </w:p>
    <w:p w14:paraId="0B9FF4BE" w14:textId="77777777" w:rsidR="004F625B" w:rsidRPr="00AA22BF" w:rsidRDefault="004F625B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о соблюдении, в случаях и порядке, установленными Правительством Российской Федерации, положений по расширенному казначейскому сопровождению в соответствии со статьей 242</w:t>
      </w:r>
      <w:r w:rsidR="00E87503"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24 Бюджетного кодекса Российской Федерации.</w:t>
      </w:r>
    </w:p>
    <w:p w14:paraId="127CC26A" w14:textId="7359C9F2" w:rsidR="007A33F0" w:rsidRPr="00AA22BF" w:rsidRDefault="007A33F0" w:rsidP="00AA2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A22B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3. В соответствии с п.</w:t>
      </w:r>
      <w:r w:rsidR="0089286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AA22B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1 ст.</w:t>
      </w:r>
      <w:r w:rsidR="0089286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AA22B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242.26 казначейскому сопровождению подлежат:</w:t>
      </w:r>
    </w:p>
    <w:p w14:paraId="573B287C" w14:textId="47B389B7" w:rsidR="007A33F0" w:rsidRPr="00AA22BF" w:rsidRDefault="007A33F0" w:rsidP="00AA2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A22B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1) определенные законом субъекта Российской Федерации о бюджете субъекта Российской Федерации (муниципальным правовым актом представительного органа муниципального образования о местном бюджете), решением высшего исполнительного органа субъекта Российской Федерации (местной администрации) средства, получаемые на основании муниципальных контрактов, договоров (соглашений), контрактов (договоров), источником финансового обеспечения исполнения которых являются предоставляемые </w:t>
      </w:r>
      <w:r w:rsidR="00AA22B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</w:r>
      <w:r w:rsidRPr="00AA22B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из бюджета субъекта Российской Федерации (местного бюджета) средства;</w:t>
      </w:r>
    </w:p>
    <w:p w14:paraId="138CFDEF" w14:textId="77777777" w:rsidR="007A33F0" w:rsidRPr="00AA22BF" w:rsidRDefault="007A33F0" w:rsidP="00AA2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A22B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2) средства, получаемые (полученные) участниками казначейского сопровождения, в случаях, установленных федеральными законами, решениями Правительства Российской Федерации (включая средства, указанные в </w:t>
      </w:r>
      <w:hyperlink r:id="rId15" w:history="1">
        <w:r w:rsidRPr="00AA22BF">
          <w:rPr>
            <w:rFonts w:ascii="Times New Roman" w:hAnsi="Times New Roman" w:cs="Times New Roman"/>
            <w:bCs/>
            <w:color w:val="000000" w:themeColor="text1"/>
            <w:sz w:val="26"/>
            <w:szCs w:val="26"/>
          </w:rPr>
          <w:t>абзаце четвертом подпункта 1 статьи 242.27</w:t>
        </w:r>
      </w:hyperlink>
      <w:r w:rsidRPr="00AA22B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75338F" w:rsidRPr="00AA22B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Бюджетного кодекса</w:t>
      </w:r>
      <w:r w:rsidRPr="00AA22B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).</w:t>
      </w:r>
    </w:p>
    <w:p w14:paraId="22F667FB" w14:textId="4DB719C8" w:rsidR="004A0934" w:rsidRPr="00AA22BF" w:rsidRDefault="004A0934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4. Операции с целевыми средствами участника казначейского сопровождения осуществляются на казначейском счете для осуществления 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 отражения операций с денежными средствами участников казначейского сопровождения, открываемом в территориальном отделе Управления Федерального казначейства п</w:t>
      </w:r>
      <w:r w:rsidR="00233586"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Приморскому краю</w:t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на лицевом счете участника казначейского сопровождения (далее – лицевой счет), открываемом в порядке, установленном финансовым органом.</w:t>
      </w:r>
    </w:p>
    <w:p w14:paraId="61FFDDD3" w14:textId="1846A72A" w:rsidR="004A0934" w:rsidRPr="00AA22BF" w:rsidRDefault="004A0934" w:rsidP="00AA2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5. </w:t>
      </w:r>
      <w:r w:rsidR="00DA2A29"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открытии в финансовом органе лицевых счетов и осуществлении операций на указанных лицевых счетах</w:t>
      </w:r>
      <w:r w:rsidR="00DA2A29" w:rsidRPr="00AA22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DA2A29"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</w:t>
      </w:r>
      <w:r w:rsidR="00233586"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ерриториальным отделом Управления Федерального казначейства по Приморскому краю </w:t>
      </w:r>
      <w:r w:rsidR="006E064E"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осуществляется проведение бюджетного мониторинга в порядке, установленном Правительством Российской Федерации в </w:t>
      </w:r>
      <w:r w:rsidR="0075338F"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соответствии со статьей 242.</w:t>
      </w:r>
      <w:r w:rsidR="006E064E"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13-1 Бюджетного кодекса Российской Федерации.</w:t>
      </w:r>
    </w:p>
    <w:p w14:paraId="2FEDD918" w14:textId="69A3E63E" w:rsidR="00BA5951" w:rsidRPr="00AA22BF" w:rsidRDefault="00BA5951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6. Операции с целевыми средствами, отраженными на лицевых счетах, проводятся после осуществления финансовым органом санкционирования расходов в соответствии с порядком </w:t>
      </w:r>
      <w:r w:rsidR="00AA22BF"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санкционирования,</w:t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содержащим положения</w:t>
      </w:r>
      <w:r w:rsidR="006E064E"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определенные пунктом 4 </w:t>
      </w:r>
      <w:r w:rsidR="006E064E"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Постановление Правительства РФ № 2155.</w:t>
      </w:r>
    </w:p>
    <w:p w14:paraId="52AE47B5" w14:textId="4AE6C9D5" w:rsidR="004A0934" w:rsidRPr="00AA22BF" w:rsidRDefault="004A0934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7. При казначейском сопровождении ведение и использование лицевого счета (режим лицевого счета), на котором осуществляются операции, указанные 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пункте 4 настоящего Порядка, участники казначейского сопровождения обязаны соблюдать требования, предусмотренные пунктом 3 статьи 242.23 Бюджетного кодекса Российской Федерации, устанавливающие запрет на перечисление средств с лицевого счета.</w:t>
      </w:r>
    </w:p>
    <w:p w14:paraId="0301CA5E" w14:textId="77777777" w:rsidR="004A0934" w:rsidRPr="00AA22BF" w:rsidRDefault="004A0934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дополнение к условиям, установленным пунктом 3 статьи 242.23 Бюджетного кодекса Российской Федерации, в муниципальных контрактах, контрактах (договорах), договорах (соглашениях) предусматривается соблюдение условий:</w:t>
      </w:r>
    </w:p>
    <w:p w14:paraId="76BD22EE" w14:textId="51281390" w:rsidR="004A0934" w:rsidRPr="00AA22BF" w:rsidRDefault="004A0934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о запрете осуществления операций на лицевом счете, об отказе 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осуществлении операций на лицевом счете при наличии оснований, указанных 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пунктах 10 и 11 статьи 242.13-1 Бюджетного кодекса Российской Федерации соответственно, а также о приостановлении операций на лицевом счете 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соответствии с пунктом 3 указанной статьи в порядке, предусмотренном Правительством Российской Федерации;</w:t>
      </w:r>
    </w:p>
    <w:p w14:paraId="50F1F9CD" w14:textId="29A9FFC4" w:rsidR="004A0934" w:rsidRPr="00AA22BF" w:rsidRDefault="004A0934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о перечислении целевых средств на счета, открытые участнику казначейского сопровождения в учреждении Центрального банка Российской Федерации или в кредитной организации (далее 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</w:t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банк), при оплате обязательств, предусмотренных подпунктом 3 пункта 3 статьи 242.23 Бюджетного кодекса Российской Федерации, а также обязательств по накладным расходам, связанным 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 исполнением муниципального контракта (договора, соглашения), в соответствии с порядком санкционирования.</w:t>
      </w:r>
    </w:p>
    <w:p w14:paraId="6E090942" w14:textId="2746E624" w:rsidR="004A0934" w:rsidRPr="00AA22BF" w:rsidRDefault="004A0934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8. Финансовый орган осуществляет расширенное казначейское сопровождение целевых средств в случаях и в порядке, установленными Правилами расширенного казначейского сопровождения, утвержденными постановлением Правительства Российской Федерации от 24 ноября 2021 года 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№</w:t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2024 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</w:t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правилах казначейского сопровождения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6BB5165F" w14:textId="70345CCA" w:rsidR="004A0934" w:rsidRPr="00AA22BF" w:rsidRDefault="004A0934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9. Казначейское сопровождение целевых средств, предоставляемых 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основании муниципальных контрактов (договоров, соглашений), содержащих </w:t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сведения, составляющие государственную тайну или относимые к охраняемой 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соответствии с законодательством Российской Федерации иной информации ограниченного доступа (далее 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</w:t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сведения, составляющие государственную тайну), осуществляется с соблюдением требований, установленных законодательством Российской Федерации о защите государственной и иной охраняемой законом тайны.</w:t>
      </w:r>
    </w:p>
    <w:p w14:paraId="1D281BD9" w14:textId="48A375F3" w:rsidR="004A0934" w:rsidRPr="00AA22BF" w:rsidRDefault="004A0934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10. При казначейском сопровождении обмен документами между финансовым органом, получателем средств местного бюджета, до которого доведены лимиты бюджетных обязательств на предоставление субсидий или бюджетных инвестиций (далее 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</w:t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получатель бюджетных средств), на заключение муниципальных контрактов, и участником казначейского сопровождения осуществляется с применением усиленной квалифицированной электронной подписи лица, уполномоченного действовать от имени получателя бюджетных средств, муниципального заказчика или участника казначейского сопровождения (далее - электронная подпись).</w:t>
      </w:r>
    </w:p>
    <w:p w14:paraId="26C10583" w14:textId="77777777" w:rsidR="004A0934" w:rsidRPr="00AA22BF" w:rsidRDefault="004A0934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случае обмена документами, содержащими сведения, составляющие государственную тайну, а также в случае отсутствия у участника казначейского сопровождения технической возможности информационного обмена с применением электронной подписи документооборот осуществляется на бумажном носителе с одновременным представлением документов на машинном носителе.</w:t>
      </w:r>
    </w:p>
    <w:p w14:paraId="55FD3679" w14:textId="77777777" w:rsidR="004A0934" w:rsidRPr="00AA22BF" w:rsidRDefault="004A0934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Представление и хранение документов, предусмотренных настоящим Порядком, содержащих сведения, составляющие государственную тайну, осуществляется с соблюдением требований, установленных законодательством Российской Федерации о защите государственной и иной охраняемой законом тайны.</w:t>
      </w:r>
    </w:p>
    <w:p w14:paraId="6E1FAF86" w14:textId="27B2B322" w:rsidR="004A0934" w:rsidRPr="00AA22BF" w:rsidRDefault="004A0934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11. Информация о муниципальных контрактах, контрактах (договорах), договорах (соглашениях), о лицевых счетах и об операциях по зачислению 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списанию целевых средств, отраженных на лицевых счетах, в порядке, установленном Федеральным казначейством, ежедневно (в рабочие дни) предоставляется финансовым органом в подсистему информационно-аналитического обеспечения государственной интегрированной информационной системы управления общественными финансами 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</w:t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Электронный бюджет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оператором которой является Федеральное казначейство.</w:t>
      </w:r>
    </w:p>
    <w:p w14:paraId="509D9347" w14:textId="77777777" w:rsidR="004A0934" w:rsidRPr="00AA22BF" w:rsidRDefault="004A0934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12. При казначейском сопровождении субсидий, предоставляемых участникам казначейского сопровождения, предоставление таких субсидий осуществляется с лицевого счета получателя средств в пределах лимитов бюджетных обязательств, доведенных получателю средств местного бюджета для предоставления субсидии по кодам бюджетной классификации с указанием кодов дополнительной классификации расходов местного бюджета (мероприятия, типа средств).</w:t>
      </w:r>
    </w:p>
    <w:p w14:paraId="4827DE56" w14:textId="0D8ED9A6" w:rsidR="004A0934" w:rsidRPr="00AA22BF" w:rsidRDefault="004A0934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13. Перечисление субсидий участникам казначейского сопровождения </w:t>
      </w:r>
      <w:r w:rsid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 лицевых счетов, указанных в пункте 12 настоящего Порядка, на соответствующие лицевые счета, открытые в финансовом органе для учета операций, осуществляемых бюджетными и автономными учреждениями, получателями средств из бюджета, получающих средства из местного бюджета на основании договоров (соглашений) о предоставлении субсидий, осуществляется в по</w:t>
      </w:r>
      <w:r w:rsidR="0002105C"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рядке, установленном финансовым</w:t>
      </w: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органом, в пределах суммы, необходимой для оплаты денежных обязательств по расходам участника казначейского сопровождения, источником финансового обеспечения которых являются субсидии.</w:t>
      </w:r>
    </w:p>
    <w:p w14:paraId="3C897763" w14:textId="7A983A67" w:rsidR="004A0934" w:rsidRPr="00AA22BF" w:rsidRDefault="004A0934" w:rsidP="00AA22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A22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14. Операции по списанию целевых средств, источником финансового обеспечения которых являются субсидии, предоставляемые участникам казначейского сопровождения, указанные в пункте 12 настоящего Порядка, осуществляются не позднее 2 рабочего дня, следующего за днем представления участником казначейского сопровождения в финансовый орган распоряжений для оплаты денежных обязательств участника казначейского сопровождения после их проверки в соответствии с порядком санкционирования.</w:t>
      </w:r>
    </w:p>
    <w:p w14:paraId="00B5EB42" w14:textId="04D893DE" w:rsidR="00020AF7" w:rsidRPr="00AA22BF" w:rsidRDefault="00020AF7" w:rsidP="00AA2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A22BF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15. </w:t>
      </w:r>
      <w:r w:rsidRPr="00AA22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Казначейскому сопровождению не подлежат средства, предоставляемые юридическим лицам, индивидуальным предпринимателям, физическим лицам </w:t>
      </w:r>
      <w:r w:rsidR="00606FFC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bookmarkStart w:id="3" w:name="_GoBack"/>
      <w:bookmarkEnd w:id="3"/>
      <w:r w:rsidRPr="00AA22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производителям товаров, работ, услуг определенные статьей 242.27 Бюджетного кодекса Российской Федерации.</w:t>
      </w:r>
    </w:p>
    <w:p w14:paraId="5E0EF1BB" w14:textId="77777777" w:rsidR="007E0EDD" w:rsidRPr="00AA22BF" w:rsidRDefault="007E0EDD" w:rsidP="00AA2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sectPr w:rsidR="007E0EDD" w:rsidRPr="00AA22BF" w:rsidSect="00C232D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D2928"/>
    <w:multiLevelType w:val="multilevel"/>
    <w:tmpl w:val="4D7613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B42C1"/>
    <w:multiLevelType w:val="multilevel"/>
    <w:tmpl w:val="6448A7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644703"/>
    <w:multiLevelType w:val="multilevel"/>
    <w:tmpl w:val="09A08D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23263B"/>
    <w:multiLevelType w:val="hybridMultilevel"/>
    <w:tmpl w:val="CAEAEC38"/>
    <w:lvl w:ilvl="0" w:tplc="708AE9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EF65029"/>
    <w:multiLevelType w:val="hybridMultilevel"/>
    <w:tmpl w:val="0C94F5B8"/>
    <w:lvl w:ilvl="0" w:tplc="08BC4EA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0613052"/>
    <w:multiLevelType w:val="multilevel"/>
    <w:tmpl w:val="CAE65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572502"/>
    <w:multiLevelType w:val="multilevel"/>
    <w:tmpl w:val="DD140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55C663A6"/>
    <w:multiLevelType w:val="hybridMultilevel"/>
    <w:tmpl w:val="0C08D75E"/>
    <w:lvl w:ilvl="0" w:tplc="671296DC">
      <w:start w:val="4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C39EF"/>
    <w:multiLevelType w:val="hybridMultilevel"/>
    <w:tmpl w:val="73DE8C38"/>
    <w:lvl w:ilvl="0" w:tplc="E87A4E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6C0"/>
    <w:rsid w:val="00020AF7"/>
    <w:rsid w:val="0002105C"/>
    <w:rsid w:val="00070E7E"/>
    <w:rsid w:val="000A558D"/>
    <w:rsid w:val="000D0588"/>
    <w:rsid w:val="0013342C"/>
    <w:rsid w:val="001548CB"/>
    <w:rsid w:val="001857E2"/>
    <w:rsid w:val="001E3865"/>
    <w:rsid w:val="001E5863"/>
    <w:rsid w:val="00212E0E"/>
    <w:rsid w:val="00233586"/>
    <w:rsid w:val="00271824"/>
    <w:rsid w:val="002D3B6B"/>
    <w:rsid w:val="00310C86"/>
    <w:rsid w:val="003268BA"/>
    <w:rsid w:val="00340C9D"/>
    <w:rsid w:val="00396B2D"/>
    <w:rsid w:val="003A1DB6"/>
    <w:rsid w:val="004716C0"/>
    <w:rsid w:val="004A0934"/>
    <w:rsid w:val="004F625B"/>
    <w:rsid w:val="00577D73"/>
    <w:rsid w:val="00583DDE"/>
    <w:rsid w:val="005D0972"/>
    <w:rsid w:val="00606FFC"/>
    <w:rsid w:val="00656688"/>
    <w:rsid w:val="00656D1D"/>
    <w:rsid w:val="006E064E"/>
    <w:rsid w:val="00701EFB"/>
    <w:rsid w:val="00744B7D"/>
    <w:rsid w:val="0075338F"/>
    <w:rsid w:val="007548C6"/>
    <w:rsid w:val="007864E6"/>
    <w:rsid w:val="007A33F0"/>
    <w:rsid w:val="007D339A"/>
    <w:rsid w:val="007E0EDD"/>
    <w:rsid w:val="008303BE"/>
    <w:rsid w:val="00850A1C"/>
    <w:rsid w:val="0089286D"/>
    <w:rsid w:val="009320E0"/>
    <w:rsid w:val="00977099"/>
    <w:rsid w:val="00986FD0"/>
    <w:rsid w:val="009B2976"/>
    <w:rsid w:val="009B6768"/>
    <w:rsid w:val="009C418A"/>
    <w:rsid w:val="00AA22BF"/>
    <w:rsid w:val="00AA7D40"/>
    <w:rsid w:val="00B15089"/>
    <w:rsid w:val="00B608DF"/>
    <w:rsid w:val="00B73C8E"/>
    <w:rsid w:val="00B74F35"/>
    <w:rsid w:val="00B923D3"/>
    <w:rsid w:val="00BA2441"/>
    <w:rsid w:val="00BA4ECE"/>
    <w:rsid w:val="00BA5951"/>
    <w:rsid w:val="00BC69C8"/>
    <w:rsid w:val="00C02389"/>
    <w:rsid w:val="00C232D3"/>
    <w:rsid w:val="00C51E61"/>
    <w:rsid w:val="00C92B9A"/>
    <w:rsid w:val="00CC443F"/>
    <w:rsid w:val="00D36E75"/>
    <w:rsid w:val="00D57CC6"/>
    <w:rsid w:val="00D85AAE"/>
    <w:rsid w:val="00DA2A29"/>
    <w:rsid w:val="00E06F4E"/>
    <w:rsid w:val="00E112FA"/>
    <w:rsid w:val="00E52683"/>
    <w:rsid w:val="00E87503"/>
    <w:rsid w:val="00E9221B"/>
    <w:rsid w:val="00EF4CBC"/>
    <w:rsid w:val="00F02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7584C"/>
  <w15:docId w15:val="{A15B1C88-9596-4672-88BF-C099E733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3BE"/>
  </w:style>
  <w:style w:type="paragraph" w:styleId="2">
    <w:name w:val="heading 2"/>
    <w:basedOn w:val="a"/>
    <w:next w:val="a"/>
    <w:link w:val="20"/>
    <w:uiPriority w:val="9"/>
    <w:qFormat/>
    <w:rsid w:val="00C232D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16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16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16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5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508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12E0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232D3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" TargetMode="External"/><Relationship Id="rId13" Type="http://schemas.openxmlformats.org/officeDocument/2006/relationships/hyperlink" Target="https://login.consultant.ru/link/?req=doc&amp;base=LAW&amp;n=495710&amp;dst=6774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5710&amp;dst=7446" TargetMode="External"/><Relationship Id="rId12" Type="http://schemas.openxmlformats.org/officeDocument/2006/relationships/hyperlink" Target="https://login.consultant.ru/link/?req=doc&amp;base=LAW&amp;n=50749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495710&amp;dst=74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5710&amp;dst=6786" TargetMode="External"/><Relationship Id="rId10" Type="http://schemas.openxmlformats.org/officeDocument/2006/relationships/hyperlink" Target="https://login.consultant.ru/link/?req=doc&amp;base=RLAW020&amp;n=2064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7496" TargetMode="External"/><Relationship Id="rId14" Type="http://schemas.openxmlformats.org/officeDocument/2006/relationships/hyperlink" Target="https://login.consultant.ru/link/?req=doc&amp;base=LAW&amp;n=495710&amp;dst=103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AC286-EADB-47CD-8C84-4F5751CB3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8</Pages>
  <Words>2287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GUREVA_EN</dc:creator>
  <cp:keywords/>
  <dc:description/>
  <cp:lastModifiedBy>glavmun_001_u</cp:lastModifiedBy>
  <cp:revision>44</cp:revision>
  <cp:lastPrinted>2026-04-10T01:18:00Z</cp:lastPrinted>
  <dcterms:created xsi:type="dcterms:W3CDTF">2026-01-28T02:04:00Z</dcterms:created>
  <dcterms:modified xsi:type="dcterms:W3CDTF">2026-04-10T01:21:00Z</dcterms:modified>
</cp:coreProperties>
</file>