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C679" w14:textId="77777777" w:rsidR="009570B9" w:rsidRDefault="009570B9" w:rsidP="009570B9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0B6D47" wp14:editId="256C2BFD">
            <wp:simplePos x="0" y="0"/>
            <wp:positionH relativeFrom="column">
              <wp:posOffset>2748915</wp:posOffset>
            </wp:positionH>
            <wp:positionV relativeFrom="paragraph">
              <wp:posOffset>-207010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60F">
        <w:rPr>
          <w:rFonts w:ascii="Times New Roman" w:hAnsi="Times New Roman"/>
        </w:rPr>
        <w:pict w14:anchorId="41E051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55A9CEE8" w14:textId="77777777" w:rsidR="00B54C3A" w:rsidRDefault="00B54C3A" w:rsidP="009570B9"/>
              </w:txbxContent>
            </v:textbox>
          </v:shape>
        </w:pict>
      </w:r>
    </w:p>
    <w:p w14:paraId="47C2ED8B" w14:textId="77777777" w:rsidR="00515EE1" w:rsidRDefault="00515EE1" w:rsidP="009570B9">
      <w:pPr>
        <w:pStyle w:val="1"/>
        <w:rPr>
          <w:sz w:val="26"/>
          <w:szCs w:val="26"/>
        </w:rPr>
      </w:pPr>
    </w:p>
    <w:p w14:paraId="1C1FC264" w14:textId="77777777" w:rsidR="00F863B0" w:rsidRDefault="00F863B0" w:rsidP="009570B9">
      <w:pPr>
        <w:pStyle w:val="1"/>
        <w:rPr>
          <w:sz w:val="26"/>
          <w:szCs w:val="26"/>
        </w:rPr>
      </w:pPr>
    </w:p>
    <w:p w14:paraId="09714874" w14:textId="77777777" w:rsidR="009570B9" w:rsidRDefault="009570B9" w:rsidP="009570B9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59F5409D" w14:textId="77777777" w:rsidR="009570B9" w:rsidRDefault="009570B9" w:rsidP="00035F1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30BCA2E6" w14:textId="77777777" w:rsidR="00515EE1" w:rsidRPr="00515EE1" w:rsidRDefault="00515EE1" w:rsidP="00515EE1">
      <w:pPr>
        <w:rPr>
          <w:sz w:val="16"/>
          <w:szCs w:val="16"/>
        </w:rPr>
      </w:pPr>
    </w:p>
    <w:p w14:paraId="4FC21F8E" w14:textId="77777777" w:rsidR="009570B9" w:rsidRDefault="009570B9" w:rsidP="00035F16">
      <w:pPr>
        <w:pStyle w:val="2"/>
        <w:spacing w:before="240"/>
        <w:rPr>
          <w:sz w:val="16"/>
          <w:szCs w:val="16"/>
        </w:rPr>
      </w:pPr>
      <w:r w:rsidRPr="009570B9">
        <w:t>ПОСТАНОВЛЕНИЕ</w:t>
      </w:r>
    </w:p>
    <w:p w14:paraId="654167CB" w14:textId="77777777" w:rsidR="009570B9" w:rsidRPr="00F863B0" w:rsidRDefault="00F863B0" w:rsidP="00035F16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F863B0">
        <w:rPr>
          <w:rFonts w:ascii="Times New Roman" w:hAnsi="Times New Roman" w:cs="Times New Roman"/>
          <w:sz w:val="26"/>
          <w:szCs w:val="26"/>
        </w:rPr>
        <w:t>01 июля 2021г.</w:t>
      </w:r>
      <w:r>
        <w:rPr>
          <w:rFonts w:ascii="Times New Roman" w:hAnsi="Times New Roman" w:cs="Times New Roman"/>
        </w:rPr>
        <w:t xml:space="preserve">                   </w:t>
      </w:r>
      <w:r w:rsidR="009570B9" w:rsidRPr="004D04A4">
        <w:rPr>
          <w:rFonts w:ascii="Times New Roman" w:hAnsi="Times New Roman" w:cs="Times New Roman"/>
        </w:rPr>
        <w:t xml:space="preserve">г. Спасск-Дальний, Приморского края               </w:t>
      </w:r>
      <w:r w:rsidR="00D0662B">
        <w:rPr>
          <w:rFonts w:ascii="Times New Roman" w:hAnsi="Times New Roman" w:cs="Times New Roman"/>
        </w:rPr>
        <w:t xml:space="preserve">         </w:t>
      </w:r>
      <w:r w:rsidR="009570B9" w:rsidRPr="00F863B0">
        <w:rPr>
          <w:rFonts w:ascii="Times New Roman" w:hAnsi="Times New Roman" w:cs="Times New Roman"/>
          <w:sz w:val="26"/>
          <w:szCs w:val="26"/>
        </w:rPr>
        <w:t>№</w:t>
      </w:r>
      <w:r w:rsidRPr="00F863B0">
        <w:rPr>
          <w:rFonts w:ascii="Times New Roman" w:hAnsi="Times New Roman" w:cs="Times New Roman"/>
          <w:sz w:val="26"/>
          <w:szCs w:val="26"/>
        </w:rPr>
        <w:t xml:space="preserve"> 329-па</w:t>
      </w:r>
    </w:p>
    <w:p w14:paraId="1937D574" w14:textId="77777777" w:rsidR="00787496" w:rsidRPr="00515EE1" w:rsidRDefault="00787496" w:rsidP="00035F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0E047C8A" w14:textId="77777777" w:rsidR="00F42E0B" w:rsidRPr="005C4F90" w:rsidRDefault="00A57565" w:rsidP="002E0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C4F90">
        <w:rPr>
          <w:rFonts w:ascii="Times New Roman" w:hAnsi="Times New Roman" w:cs="Times New Roman"/>
          <w:sz w:val="26"/>
          <w:szCs w:val="26"/>
        </w:rPr>
        <w:t>О</w:t>
      </w:r>
      <w:r w:rsidR="00F42E0B" w:rsidRPr="005C4F90">
        <w:rPr>
          <w:rFonts w:ascii="Times New Roman" w:hAnsi="Times New Roman" w:cs="Times New Roman"/>
          <w:sz w:val="26"/>
          <w:szCs w:val="26"/>
        </w:rPr>
        <w:t>б утверждении</w:t>
      </w:r>
      <w:r w:rsidR="00F863B0">
        <w:rPr>
          <w:rFonts w:ascii="Times New Roman" w:hAnsi="Times New Roman" w:cs="Times New Roman"/>
          <w:sz w:val="26"/>
          <w:szCs w:val="26"/>
        </w:rPr>
        <w:t xml:space="preserve"> </w:t>
      </w:r>
      <w:r w:rsidR="00F42E0B" w:rsidRPr="005C4F90">
        <w:rPr>
          <w:rFonts w:ascii="Times New Roman" w:hAnsi="Times New Roman" w:cs="Times New Roman"/>
          <w:sz w:val="26"/>
          <w:szCs w:val="26"/>
        </w:rPr>
        <w:t>Положения о грантах субъектам малого</w:t>
      </w:r>
    </w:p>
    <w:p w14:paraId="5D2A72DA" w14:textId="77777777" w:rsidR="005C4F90" w:rsidRPr="005C4F90" w:rsidRDefault="005C4F90" w:rsidP="002E0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C4F90">
        <w:rPr>
          <w:rFonts w:ascii="Times New Roman" w:hAnsi="Times New Roman" w:cs="Times New Roman"/>
          <w:sz w:val="26"/>
          <w:szCs w:val="26"/>
        </w:rPr>
        <w:t>п</w:t>
      </w:r>
      <w:r w:rsidR="00F42E0B" w:rsidRPr="005C4F90">
        <w:rPr>
          <w:rFonts w:ascii="Times New Roman" w:hAnsi="Times New Roman" w:cs="Times New Roman"/>
          <w:sz w:val="26"/>
          <w:szCs w:val="26"/>
        </w:rPr>
        <w:t xml:space="preserve">редпринимательства </w:t>
      </w:r>
      <w:r w:rsidR="00787496" w:rsidRPr="005C4F90">
        <w:rPr>
          <w:rFonts w:ascii="Times New Roman" w:hAnsi="Times New Roman" w:cs="Times New Roman"/>
          <w:sz w:val="26"/>
          <w:szCs w:val="26"/>
        </w:rPr>
        <w:t>городского</w:t>
      </w:r>
      <w:r w:rsidR="00F863B0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5C4F90">
        <w:rPr>
          <w:rFonts w:ascii="Times New Roman" w:hAnsi="Times New Roman" w:cs="Times New Roman"/>
          <w:sz w:val="26"/>
          <w:szCs w:val="26"/>
        </w:rPr>
        <w:t>округа</w:t>
      </w:r>
      <w:r w:rsidR="00F863B0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5C4F90">
        <w:rPr>
          <w:rFonts w:ascii="Times New Roman" w:hAnsi="Times New Roman" w:cs="Times New Roman"/>
          <w:sz w:val="26"/>
          <w:szCs w:val="26"/>
        </w:rPr>
        <w:t>Спасск-Дальний</w:t>
      </w:r>
      <w:r w:rsidR="00DB0193" w:rsidRPr="005C4F90">
        <w:rPr>
          <w:rFonts w:ascii="Times New Roman" w:hAnsi="Times New Roman" w:cs="Times New Roman"/>
          <w:sz w:val="26"/>
          <w:szCs w:val="26"/>
        </w:rPr>
        <w:t>,</w:t>
      </w:r>
    </w:p>
    <w:p w14:paraId="4085024B" w14:textId="77777777" w:rsidR="002E0C94" w:rsidRDefault="005C4F90" w:rsidP="002E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4F90">
        <w:rPr>
          <w:rFonts w:ascii="Times New Roman" w:hAnsi="Times New Roman" w:cs="Times New Roman"/>
          <w:b/>
          <w:bCs/>
          <w:sz w:val="26"/>
          <w:szCs w:val="26"/>
        </w:rPr>
        <w:t>достигших наилучших результатов по количеству</w:t>
      </w:r>
      <w:r w:rsidR="00F863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0C94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работников, </w:t>
      </w:r>
    </w:p>
    <w:p w14:paraId="49B5BCB4" w14:textId="77777777" w:rsidR="005C4F90" w:rsidRPr="005C4F90" w:rsidRDefault="002E0C94" w:rsidP="002E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прошедших вакцинацию против коронавирусной инфекции</w:t>
      </w:r>
    </w:p>
    <w:p w14:paraId="5C152DD7" w14:textId="77777777" w:rsidR="00565C50" w:rsidRDefault="00565C50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38C72E3" w14:textId="77777777" w:rsidR="0009791E" w:rsidRPr="00515EE1" w:rsidRDefault="0009791E" w:rsidP="00766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2E2049E1" w14:textId="77777777" w:rsidR="00932349" w:rsidRDefault="002E13A7" w:rsidP="00F863B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В соответствии со статьей 78 Бюджетного кодекса Российской Федерации,</w:t>
      </w:r>
      <w:r w:rsidR="00F863B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Федеральным законом от 06 октября 2003</w:t>
      </w:r>
      <w:r w:rsidR="00F863B0">
        <w:rPr>
          <w:rFonts w:ascii="Times New Roman" w:eastAsia="Times-Roman" w:hAnsi="Times New Roman" w:cs="Times New Roman"/>
          <w:sz w:val="26"/>
          <w:szCs w:val="26"/>
        </w:rPr>
        <w:t>г.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>
        <w:rPr>
          <w:rFonts w:ascii="Times New Roman" w:eastAsia="Times-Roman" w:hAnsi="Times New Roman" w:cs="Times New Roman"/>
          <w:sz w:val="26"/>
          <w:szCs w:val="26"/>
        </w:rPr>
        <w:t>№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 xml:space="preserve"> 131-ФЗ </w:t>
      </w:r>
      <w:r w:rsidR="00766115">
        <w:rPr>
          <w:rFonts w:ascii="Times New Roman" w:eastAsia="Times-Roman" w:hAnsi="Times New Roman" w:cs="Times New Roman"/>
          <w:sz w:val="26"/>
          <w:szCs w:val="26"/>
        </w:rPr>
        <w:t>«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Об общих принципах</w:t>
      </w:r>
      <w:r w:rsidR="00F863B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организации местного самоуправления в Российской Федерации</w:t>
      </w:r>
      <w:r w:rsidR="005C4F90">
        <w:rPr>
          <w:rFonts w:ascii="Times New Roman" w:eastAsia="Times-Roman" w:hAnsi="Times New Roman" w:cs="Times New Roman"/>
          <w:sz w:val="26"/>
          <w:szCs w:val="26"/>
        </w:rPr>
        <w:t>»,</w:t>
      </w:r>
      <w:r w:rsidR="00F863B0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932349">
        <w:rPr>
          <w:rFonts w:ascii="Times New Roman" w:hAnsi="Times New Roman" w:cs="Times New Roman"/>
          <w:sz w:val="26"/>
          <w:szCs w:val="26"/>
        </w:rPr>
        <w:t>в целях</w:t>
      </w:r>
      <w:r w:rsidR="00932349" w:rsidRPr="00B57C39"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="00932349">
        <w:rPr>
          <w:rFonts w:ascii="Times New Roman" w:hAnsi="Times New Roman" w:cs="Times New Roman"/>
          <w:sz w:val="26"/>
          <w:szCs w:val="26"/>
        </w:rPr>
        <w:t>Р</w:t>
      </w:r>
      <w:r w:rsidR="00932349" w:rsidRPr="00B57C39">
        <w:rPr>
          <w:rFonts w:ascii="Times New Roman" w:hAnsi="Times New Roman" w:cs="Times New Roman"/>
          <w:sz w:val="26"/>
          <w:szCs w:val="26"/>
        </w:rPr>
        <w:t>ешени</w:t>
      </w:r>
      <w:r w:rsidR="00932349">
        <w:rPr>
          <w:rFonts w:ascii="Times New Roman" w:hAnsi="Times New Roman" w:cs="Times New Roman"/>
          <w:sz w:val="26"/>
          <w:szCs w:val="26"/>
        </w:rPr>
        <w:t>я</w:t>
      </w:r>
      <w:r w:rsidR="00932349" w:rsidRPr="00B57C39">
        <w:rPr>
          <w:rFonts w:ascii="Times New Roman" w:hAnsi="Times New Roman" w:cs="Times New Roman"/>
          <w:sz w:val="26"/>
          <w:szCs w:val="26"/>
        </w:rPr>
        <w:t xml:space="preserve"> оперативного штаба Приморского края по организации проведения мероприятий, направленных </w:t>
      </w:r>
      <w:r w:rsidR="00932349">
        <w:rPr>
          <w:rFonts w:ascii="Times New Roman" w:hAnsi="Times New Roman" w:cs="Times New Roman"/>
          <w:sz w:val="26"/>
          <w:szCs w:val="26"/>
        </w:rPr>
        <w:t>н</w:t>
      </w:r>
      <w:r w:rsidR="00932349" w:rsidRPr="00B57C39">
        <w:rPr>
          <w:rFonts w:ascii="Times New Roman" w:hAnsi="Times New Roman" w:cs="Times New Roman"/>
          <w:sz w:val="26"/>
          <w:szCs w:val="26"/>
        </w:rPr>
        <w:t xml:space="preserve">а предупреждение завоза и распространения коронавирусной инфекции, вызванной новым коронавирусом </w:t>
      </w:r>
      <w:r w:rsidR="00932349" w:rsidRPr="00B57C39">
        <w:rPr>
          <w:rFonts w:ascii="Times New Roman" w:hAnsi="Times New Roman" w:cs="Times New Roman"/>
          <w:sz w:val="26"/>
          <w:szCs w:val="26"/>
          <w:lang w:val="en-US" w:eastAsia="en-US" w:bidi="en-US"/>
        </w:rPr>
        <w:t>COVID</w:t>
      </w:r>
      <w:r w:rsidR="00932349" w:rsidRPr="00B57C3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-19 </w:t>
      </w:r>
      <w:r w:rsidR="00932349" w:rsidRPr="00B57C39">
        <w:rPr>
          <w:rFonts w:ascii="Times New Roman" w:hAnsi="Times New Roman" w:cs="Times New Roman"/>
          <w:sz w:val="26"/>
          <w:szCs w:val="26"/>
        </w:rPr>
        <w:t>от 1</w:t>
      </w:r>
      <w:r w:rsidR="00932349">
        <w:rPr>
          <w:rFonts w:ascii="Times New Roman" w:hAnsi="Times New Roman" w:cs="Times New Roman"/>
          <w:sz w:val="26"/>
          <w:szCs w:val="26"/>
        </w:rPr>
        <w:t>7</w:t>
      </w:r>
      <w:r w:rsidR="00F863B0">
        <w:rPr>
          <w:rFonts w:ascii="Times New Roman" w:hAnsi="Times New Roman" w:cs="Times New Roman"/>
          <w:sz w:val="26"/>
          <w:szCs w:val="26"/>
        </w:rPr>
        <w:t xml:space="preserve"> июня </w:t>
      </w:r>
      <w:r w:rsidR="00932349" w:rsidRPr="00B57C39">
        <w:rPr>
          <w:rFonts w:ascii="Times New Roman" w:hAnsi="Times New Roman" w:cs="Times New Roman"/>
          <w:sz w:val="26"/>
          <w:szCs w:val="26"/>
        </w:rPr>
        <w:t>2021</w:t>
      </w:r>
      <w:r w:rsidR="00F863B0">
        <w:rPr>
          <w:rFonts w:ascii="Times New Roman" w:hAnsi="Times New Roman" w:cs="Times New Roman"/>
          <w:sz w:val="26"/>
          <w:szCs w:val="26"/>
        </w:rPr>
        <w:t xml:space="preserve">г. </w:t>
      </w:r>
      <w:r w:rsidR="00932349" w:rsidRPr="00B57C39">
        <w:rPr>
          <w:rFonts w:ascii="Times New Roman" w:hAnsi="Times New Roman" w:cs="Times New Roman"/>
          <w:sz w:val="26"/>
          <w:szCs w:val="26"/>
        </w:rPr>
        <w:t xml:space="preserve"> «Об </w:t>
      </w:r>
      <w:r w:rsidR="00932349">
        <w:rPr>
          <w:rFonts w:ascii="Times New Roman" w:hAnsi="Times New Roman" w:cs="Times New Roman"/>
          <w:sz w:val="26"/>
          <w:szCs w:val="26"/>
        </w:rPr>
        <w:t xml:space="preserve">усилении работы по вакцинации и принятию мер по </w:t>
      </w:r>
      <w:r w:rsidR="00932349" w:rsidRPr="00B57C39">
        <w:rPr>
          <w:rFonts w:ascii="Times New Roman" w:hAnsi="Times New Roman" w:cs="Times New Roman"/>
          <w:sz w:val="26"/>
          <w:szCs w:val="26"/>
        </w:rPr>
        <w:t>предупреждению распространения новой коронавирусной инфекции»</w:t>
      </w:r>
      <w:r w:rsidR="00932349">
        <w:rPr>
          <w:rFonts w:ascii="Times New Roman" w:hAnsi="Times New Roman" w:cs="Times New Roman"/>
          <w:sz w:val="26"/>
          <w:szCs w:val="26"/>
        </w:rPr>
        <w:t>, в целях обеспечения стабильной санитарно-эпидемиологической обстановки на территории городского округа Спасск-Дальний,</w:t>
      </w:r>
      <w:r w:rsidR="006632E7">
        <w:rPr>
          <w:rFonts w:ascii="Times New Roman" w:hAnsi="Times New Roman" w:cs="Times New Roman"/>
          <w:sz w:val="26"/>
          <w:szCs w:val="26"/>
        </w:rPr>
        <w:t xml:space="preserve"> на основании Решения Комиссии по предупреждению и ликвидации чрезвычайных ситуаций и обеспечению  пожарной безопасности Администрации городского округа Спасск-Дальний от 22 июня</w:t>
      </w:r>
      <w:r w:rsidR="00F863B0">
        <w:rPr>
          <w:rFonts w:ascii="Times New Roman" w:hAnsi="Times New Roman" w:cs="Times New Roman"/>
          <w:sz w:val="26"/>
          <w:szCs w:val="26"/>
        </w:rPr>
        <w:t xml:space="preserve">    </w:t>
      </w:r>
      <w:r w:rsidR="006632E7">
        <w:rPr>
          <w:rFonts w:ascii="Times New Roman" w:hAnsi="Times New Roman" w:cs="Times New Roman"/>
          <w:sz w:val="26"/>
          <w:szCs w:val="26"/>
        </w:rPr>
        <w:t xml:space="preserve"> 2021</w:t>
      </w:r>
      <w:r w:rsidR="00F863B0">
        <w:rPr>
          <w:rFonts w:ascii="Times New Roman" w:hAnsi="Times New Roman" w:cs="Times New Roman"/>
          <w:sz w:val="26"/>
          <w:szCs w:val="26"/>
        </w:rPr>
        <w:t>г.</w:t>
      </w:r>
      <w:r w:rsidR="006632E7">
        <w:rPr>
          <w:rFonts w:ascii="Times New Roman" w:hAnsi="Times New Roman" w:cs="Times New Roman"/>
          <w:sz w:val="26"/>
          <w:szCs w:val="26"/>
        </w:rPr>
        <w:t xml:space="preserve"> № 13 «Об усилении работы по вакцинации и принятию мер по предупреждению и распространению новой коронавирусной инфекции», </w:t>
      </w:r>
      <w:r w:rsidR="00932349" w:rsidRPr="00B57C39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14:paraId="27BF074B" w14:textId="77777777" w:rsidR="00EC6E53" w:rsidRPr="00B57C39" w:rsidRDefault="00EC6E53" w:rsidP="00932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8797D1" w14:textId="77777777" w:rsidR="00D06DCE" w:rsidRPr="006B5FF1" w:rsidRDefault="00D06DCE" w:rsidP="00F863B0">
      <w:pPr>
        <w:pStyle w:val="ConsPlusTitle"/>
        <w:tabs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FF1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DB0193" w:rsidRPr="006B5FF1">
        <w:rPr>
          <w:rFonts w:ascii="Times New Roman" w:hAnsi="Times New Roman" w:cs="Times New Roman"/>
          <w:b w:val="0"/>
          <w:sz w:val="26"/>
          <w:szCs w:val="26"/>
        </w:rPr>
        <w:t>ЯЕТ:</w:t>
      </w:r>
    </w:p>
    <w:p w14:paraId="7AD82961" w14:textId="77777777" w:rsidR="004607D7" w:rsidRPr="006B5FF1" w:rsidRDefault="004607D7" w:rsidP="00035F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1B86320" w14:textId="77777777" w:rsidR="005C4F90" w:rsidRDefault="00CE0FCE" w:rsidP="00F863B0">
      <w:pPr>
        <w:pStyle w:val="ConsPlusTitle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9CB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5C4F90" w:rsidRPr="008C59CB">
        <w:rPr>
          <w:rFonts w:ascii="Times New Roman" w:hAnsi="Times New Roman" w:cs="Times New Roman"/>
          <w:b w:val="0"/>
          <w:sz w:val="26"/>
          <w:szCs w:val="26"/>
        </w:rPr>
        <w:t xml:space="preserve">Положение о предоставлении и выплате грантов </w:t>
      </w:r>
      <w:r w:rsidR="00374018">
        <w:rPr>
          <w:rFonts w:ascii="Times New Roman" w:hAnsi="Times New Roman" w:cs="Times New Roman"/>
          <w:b w:val="0"/>
          <w:sz w:val="26"/>
          <w:szCs w:val="26"/>
        </w:rPr>
        <w:t xml:space="preserve">главы городского округа Спасск-Дальний </w:t>
      </w:r>
      <w:r w:rsidR="00B60EEE" w:rsidRPr="008C59CB">
        <w:rPr>
          <w:rFonts w:ascii="Times New Roman" w:hAnsi="Times New Roman" w:cs="Times New Roman"/>
          <w:b w:val="0"/>
          <w:sz w:val="26"/>
          <w:szCs w:val="26"/>
        </w:rPr>
        <w:t>за счет средств бюджета городского округа Спасск-Дальний</w:t>
      </w:r>
      <w:r w:rsidR="00F863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F90" w:rsidRPr="008C59CB">
        <w:rPr>
          <w:rFonts w:ascii="Times New Roman" w:hAnsi="Times New Roman" w:cs="Times New Roman"/>
          <w:b w:val="0"/>
          <w:sz w:val="26"/>
          <w:szCs w:val="26"/>
        </w:rPr>
        <w:t xml:space="preserve">субъектам малого предпринимательства городского округа Спасск-Дальний, достигших наилучших результатов по количеству работников, </w:t>
      </w:r>
      <w:r w:rsidR="0019200F">
        <w:rPr>
          <w:rFonts w:ascii="Times New Roman" w:hAnsi="Times New Roman" w:cs="Times New Roman"/>
          <w:b w:val="0"/>
          <w:sz w:val="26"/>
          <w:szCs w:val="26"/>
        </w:rPr>
        <w:t>прошедших вакцинацию против коронавирусной инфекции</w:t>
      </w:r>
      <w:r w:rsidR="008E63D7">
        <w:rPr>
          <w:rFonts w:ascii="Times New Roman" w:hAnsi="Times New Roman" w:cs="Times New Roman"/>
          <w:b w:val="0"/>
          <w:sz w:val="26"/>
          <w:szCs w:val="26"/>
        </w:rPr>
        <w:t xml:space="preserve"> (приложение № 1)</w:t>
      </w:r>
      <w:r w:rsidR="00EC6E53" w:rsidRPr="008C59CB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9BFAA41" w14:textId="77777777" w:rsidR="008E63D7" w:rsidRPr="008E63D7" w:rsidRDefault="008E63D7" w:rsidP="00F863B0">
      <w:pPr>
        <w:pStyle w:val="ConsPlusTitle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63D7">
        <w:rPr>
          <w:rFonts w:ascii="Times New Roman" w:hAnsi="Times New Roman" w:cs="Times New Roman"/>
          <w:b w:val="0"/>
          <w:sz w:val="26"/>
          <w:szCs w:val="26"/>
        </w:rPr>
        <w:lastRenderedPageBreak/>
        <w:t>Утвердить состав комиссии по рассмотрению заявок на получение грантов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(приложение № 2).</w:t>
      </w:r>
    </w:p>
    <w:p w14:paraId="38F33B1B" w14:textId="77777777" w:rsidR="005C4F90" w:rsidRPr="008C59CB" w:rsidRDefault="005C4F90" w:rsidP="00F863B0">
      <w:pPr>
        <w:pStyle w:val="ConsPlusTitle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9CB">
        <w:rPr>
          <w:rFonts w:ascii="Times New Roman" w:hAnsi="Times New Roman" w:cs="Times New Roman"/>
          <w:b w:val="0"/>
          <w:sz w:val="26"/>
          <w:szCs w:val="26"/>
        </w:rPr>
        <w:t xml:space="preserve">Финансовому управлению Администрации городского округа Спасск-Дальний (Кучерявый) </w:t>
      </w:r>
      <w:r w:rsidR="008E63D7">
        <w:rPr>
          <w:rFonts w:ascii="Times New Roman" w:hAnsi="Times New Roman" w:cs="Times New Roman"/>
          <w:b w:val="0"/>
          <w:sz w:val="26"/>
          <w:szCs w:val="26"/>
        </w:rPr>
        <w:t xml:space="preserve">выделить из средств резервного фонда Администрации </w:t>
      </w:r>
      <w:r w:rsidR="008E63D7" w:rsidRPr="008C59CB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r w:rsidR="008E63D7">
        <w:rPr>
          <w:rFonts w:ascii="Times New Roman" w:hAnsi="Times New Roman" w:cs="Times New Roman"/>
          <w:b w:val="0"/>
          <w:sz w:val="26"/>
          <w:szCs w:val="26"/>
        </w:rPr>
        <w:t xml:space="preserve"> округа Спасск-Дальний финансовые средства </w:t>
      </w:r>
      <w:r w:rsidRPr="008C59CB">
        <w:rPr>
          <w:rFonts w:ascii="Times New Roman" w:hAnsi="Times New Roman" w:cs="Times New Roman"/>
          <w:b w:val="0"/>
          <w:sz w:val="26"/>
          <w:szCs w:val="26"/>
        </w:rPr>
        <w:t>на предоставление грантов</w:t>
      </w:r>
      <w:r w:rsidR="00097188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62F5D30" w14:textId="77777777" w:rsidR="00DB0193" w:rsidRPr="008C59CB" w:rsidRDefault="000348FC" w:rsidP="00F863B0">
      <w:pPr>
        <w:pStyle w:val="ConsPlusTitle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59CB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Административному управлению </w:t>
      </w:r>
      <w:r w:rsidR="00035F16" w:rsidRPr="008C59C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Pr="008C59CB">
        <w:rPr>
          <w:rFonts w:ascii="Times New Roman" w:hAnsi="Times New Roman" w:cs="Times New Roman"/>
          <w:b w:val="0"/>
          <w:sz w:val="26"/>
          <w:szCs w:val="26"/>
        </w:rPr>
        <w:t>(Моняк)</w:t>
      </w:r>
      <w:r w:rsidR="006B5FF1" w:rsidRPr="008C59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63B0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r w:rsidR="006B5FF1" w:rsidRPr="008C59CB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 </w:t>
      </w:r>
      <w:r w:rsidR="00374018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правовой информации </w:t>
      </w:r>
      <w:r w:rsidR="00DB0193" w:rsidRPr="008C59CB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Спасск-Дальний.</w:t>
      </w:r>
    </w:p>
    <w:p w14:paraId="4216E73C" w14:textId="1337436F" w:rsidR="000348FC" w:rsidRPr="008C59CB" w:rsidRDefault="008E63D7" w:rsidP="00F863B0">
      <w:pPr>
        <w:tabs>
          <w:tab w:val="left" w:pos="4320"/>
          <w:tab w:val="left" w:pos="4500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348FC" w:rsidRPr="008C59CB">
        <w:rPr>
          <w:rFonts w:ascii="Times New Roman" w:hAnsi="Times New Roman" w:cs="Times New Roman"/>
          <w:bCs/>
          <w:sz w:val="26"/>
          <w:szCs w:val="26"/>
        </w:rPr>
        <w:t xml:space="preserve">. Контроль за исполнением </w:t>
      </w:r>
      <w:r w:rsidR="005033B1" w:rsidRPr="008C59CB">
        <w:rPr>
          <w:rFonts w:ascii="Times New Roman" w:hAnsi="Times New Roman" w:cs="Times New Roman"/>
          <w:bCs/>
          <w:sz w:val="26"/>
          <w:szCs w:val="26"/>
        </w:rPr>
        <w:t xml:space="preserve">настоящего постановления </w:t>
      </w:r>
      <w:r w:rsidR="000B6A69" w:rsidRPr="008C59CB">
        <w:rPr>
          <w:rFonts w:ascii="Times New Roman" w:hAnsi="Times New Roman" w:cs="Times New Roman"/>
          <w:bCs/>
          <w:sz w:val="26"/>
          <w:szCs w:val="26"/>
        </w:rPr>
        <w:t xml:space="preserve">возложить на </w:t>
      </w:r>
      <w:r w:rsidR="00515EE1" w:rsidRPr="008C59CB">
        <w:rPr>
          <w:rFonts w:ascii="Times New Roman" w:hAnsi="Times New Roman" w:cs="Times New Roman"/>
          <w:bCs/>
          <w:sz w:val="26"/>
          <w:szCs w:val="26"/>
        </w:rPr>
        <w:t xml:space="preserve">первого </w:t>
      </w:r>
      <w:r w:rsidR="000B6A69" w:rsidRPr="008C59CB">
        <w:rPr>
          <w:rFonts w:ascii="Times New Roman" w:hAnsi="Times New Roman" w:cs="Times New Roman"/>
          <w:bCs/>
          <w:sz w:val="26"/>
          <w:szCs w:val="26"/>
        </w:rPr>
        <w:t>заместителя главы Администрации городского округа Спасск-</w:t>
      </w:r>
      <w:r w:rsidR="00F863B0">
        <w:rPr>
          <w:rFonts w:ascii="Times New Roman" w:hAnsi="Times New Roman" w:cs="Times New Roman"/>
          <w:bCs/>
          <w:sz w:val="26"/>
          <w:szCs w:val="26"/>
        </w:rPr>
        <w:t>Дальний В</w:t>
      </w:r>
      <w:r w:rsidR="005C4F90" w:rsidRPr="008C59CB">
        <w:rPr>
          <w:rFonts w:ascii="Times New Roman" w:hAnsi="Times New Roman" w:cs="Times New Roman"/>
          <w:bCs/>
          <w:sz w:val="26"/>
          <w:szCs w:val="26"/>
        </w:rPr>
        <w:t>радий</w:t>
      </w:r>
      <w:r w:rsidR="00F863B0">
        <w:rPr>
          <w:rFonts w:ascii="Times New Roman" w:hAnsi="Times New Roman" w:cs="Times New Roman"/>
          <w:bCs/>
          <w:sz w:val="26"/>
          <w:szCs w:val="26"/>
        </w:rPr>
        <w:t xml:space="preserve"> Л.В.</w:t>
      </w:r>
    </w:p>
    <w:p w14:paraId="03B1B8C0" w14:textId="77777777" w:rsidR="00022BCB" w:rsidRDefault="00022BCB" w:rsidP="005C4F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40949F5" w14:textId="77777777" w:rsidR="0009791E" w:rsidRDefault="0009791E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671C4A" w14:textId="77777777" w:rsidR="00362036" w:rsidRDefault="00362036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50605" w14:textId="77777777" w:rsidR="005033B1" w:rsidRPr="005033B1" w:rsidRDefault="005033B1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3B1"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</w:t>
      </w:r>
      <w:r w:rsidR="00F863B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4F90">
        <w:rPr>
          <w:rFonts w:ascii="Times New Roman" w:hAnsi="Times New Roman" w:cs="Times New Roman"/>
          <w:sz w:val="26"/>
          <w:szCs w:val="26"/>
        </w:rPr>
        <w:t>А.К. Бессонов</w:t>
      </w:r>
    </w:p>
    <w:p w14:paraId="2CB4BE11" w14:textId="77777777" w:rsidR="005C4F90" w:rsidRDefault="005C4F90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CEC5A42" w14:textId="77777777" w:rsidR="006632E7" w:rsidRDefault="006632E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24F65C7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B0047EE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4D437A1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C66CE84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F0D6C2D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0FBEC77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BAB5D49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8267B02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749CC21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528BDA6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7002A80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C6B35E3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7FF0096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CC63A07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BAD1FF1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BAF5511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05F31F6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F0C7A77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CC307BD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10CB5B3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FA37E46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E3032FF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A214C4F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A794D49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A96DA84" w14:textId="77777777" w:rsidR="008E63D7" w:rsidRDefault="008E63D7" w:rsidP="00D06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49AA22" w14:textId="77777777" w:rsidR="008E63D7" w:rsidRDefault="008E63D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D10AC53" w14:textId="77777777" w:rsidR="00BD635F" w:rsidRPr="00D0662B" w:rsidRDefault="00480DE1" w:rsidP="002632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D635F" w:rsidRPr="00D0662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3AFBB0D" w14:textId="77777777" w:rsidR="00285468" w:rsidRPr="00D0662B" w:rsidRDefault="00480DE1" w:rsidP="002632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5F" w:rsidRPr="00D0662B">
        <w:rPr>
          <w:rFonts w:ascii="Times New Roman" w:hAnsi="Times New Roman" w:cs="Times New Roman"/>
          <w:sz w:val="24"/>
          <w:szCs w:val="24"/>
        </w:rPr>
        <w:t xml:space="preserve">к </w:t>
      </w:r>
      <w:r w:rsidR="005C4F90" w:rsidRPr="00D0662B">
        <w:rPr>
          <w:rFonts w:ascii="Times New Roman" w:hAnsi="Times New Roman" w:cs="Times New Roman"/>
          <w:sz w:val="24"/>
          <w:szCs w:val="24"/>
        </w:rPr>
        <w:t>постановлени</w:t>
      </w:r>
      <w:r w:rsidR="00BD635F" w:rsidRPr="00D0662B">
        <w:rPr>
          <w:rFonts w:ascii="Times New Roman" w:hAnsi="Times New Roman" w:cs="Times New Roman"/>
          <w:sz w:val="24"/>
          <w:szCs w:val="24"/>
        </w:rPr>
        <w:t>ю</w:t>
      </w:r>
      <w:r w:rsidR="005C4F90" w:rsidRPr="00D06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0662B">
        <w:rPr>
          <w:rFonts w:ascii="Times New Roman" w:hAnsi="Times New Roman" w:cs="Times New Roman"/>
          <w:sz w:val="24"/>
          <w:szCs w:val="24"/>
        </w:rPr>
        <w:t xml:space="preserve"> </w:t>
      </w:r>
      <w:r w:rsidR="00263213" w:rsidRPr="00D0662B">
        <w:rPr>
          <w:rFonts w:ascii="Times New Roman" w:hAnsi="Times New Roman" w:cs="Times New Roman"/>
          <w:sz w:val="24"/>
          <w:szCs w:val="24"/>
        </w:rPr>
        <w:t>г</w:t>
      </w:r>
      <w:r w:rsidR="00285468" w:rsidRPr="00D0662B">
        <w:rPr>
          <w:rFonts w:ascii="Times New Roman" w:hAnsi="Times New Roman" w:cs="Times New Roman"/>
          <w:sz w:val="24"/>
          <w:szCs w:val="24"/>
        </w:rPr>
        <w:t xml:space="preserve">ородского округа Спасск-Дальний </w:t>
      </w:r>
    </w:p>
    <w:p w14:paraId="37A7C5D4" w14:textId="77777777" w:rsidR="00285468" w:rsidRPr="00D0662B" w:rsidRDefault="00480DE1" w:rsidP="007774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4F90" w:rsidRPr="00D0662B">
        <w:rPr>
          <w:rFonts w:ascii="Times New Roman" w:hAnsi="Times New Roman" w:cs="Times New Roman"/>
          <w:sz w:val="24"/>
          <w:szCs w:val="24"/>
        </w:rPr>
        <w:t>от</w:t>
      </w:r>
      <w:r w:rsidR="00D0662B">
        <w:rPr>
          <w:rFonts w:ascii="Times New Roman" w:hAnsi="Times New Roman" w:cs="Times New Roman"/>
          <w:sz w:val="24"/>
          <w:szCs w:val="24"/>
        </w:rPr>
        <w:t xml:space="preserve"> 01 июля  </w:t>
      </w:r>
      <w:r w:rsidR="005C4F90" w:rsidRPr="00D0662B">
        <w:rPr>
          <w:rFonts w:ascii="Times New Roman" w:hAnsi="Times New Roman" w:cs="Times New Roman"/>
          <w:sz w:val="24"/>
          <w:szCs w:val="24"/>
        </w:rPr>
        <w:t>2021 г</w:t>
      </w:r>
      <w:r w:rsidR="00D0662B">
        <w:rPr>
          <w:rFonts w:ascii="Times New Roman" w:hAnsi="Times New Roman" w:cs="Times New Roman"/>
          <w:sz w:val="24"/>
          <w:szCs w:val="24"/>
        </w:rPr>
        <w:t>.</w:t>
      </w:r>
      <w:r w:rsidR="005C4F90" w:rsidRPr="00D0662B">
        <w:rPr>
          <w:rFonts w:ascii="Times New Roman" w:hAnsi="Times New Roman" w:cs="Times New Roman"/>
          <w:sz w:val="24"/>
          <w:szCs w:val="24"/>
        </w:rPr>
        <w:t xml:space="preserve"> </w:t>
      </w:r>
      <w:r w:rsidR="00285468" w:rsidRPr="00D0662B">
        <w:rPr>
          <w:rFonts w:ascii="Times New Roman" w:hAnsi="Times New Roman" w:cs="Times New Roman"/>
          <w:sz w:val="24"/>
          <w:szCs w:val="24"/>
        </w:rPr>
        <w:t>№</w:t>
      </w:r>
      <w:r w:rsidR="00D06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329-па</w:t>
      </w:r>
    </w:p>
    <w:p w14:paraId="3A5D2344" w14:textId="77777777" w:rsidR="00285468" w:rsidRPr="00D0662B" w:rsidRDefault="00285468" w:rsidP="00285468">
      <w:pPr>
        <w:pStyle w:val="a6"/>
        <w:tabs>
          <w:tab w:val="left" w:pos="4678"/>
        </w:tabs>
        <w:ind w:left="4962"/>
        <w:jc w:val="left"/>
        <w:rPr>
          <w:b w:val="0"/>
          <w:sz w:val="24"/>
          <w:szCs w:val="24"/>
        </w:rPr>
      </w:pPr>
    </w:p>
    <w:p w14:paraId="221ECBF6" w14:textId="77777777" w:rsidR="005C4F90" w:rsidRPr="00D16750" w:rsidRDefault="005C4F90" w:rsidP="00285468">
      <w:pPr>
        <w:pStyle w:val="a6"/>
        <w:tabs>
          <w:tab w:val="left" w:pos="4678"/>
        </w:tabs>
        <w:ind w:left="4962"/>
        <w:jc w:val="left"/>
        <w:rPr>
          <w:bCs/>
          <w:sz w:val="26"/>
          <w:szCs w:val="26"/>
        </w:rPr>
      </w:pPr>
    </w:p>
    <w:p w14:paraId="12835132" w14:textId="77777777" w:rsidR="00480DE1" w:rsidRDefault="009C323F" w:rsidP="009C323F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>Положение</w:t>
      </w:r>
    </w:p>
    <w:p w14:paraId="52CEA0D0" w14:textId="77777777" w:rsidR="00480DE1" w:rsidRDefault="009C323F" w:rsidP="00480DE1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 xml:space="preserve"> о предоставлении и выплате грантов</w:t>
      </w:r>
      <w:r w:rsidR="00480DE1">
        <w:rPr>
          <w:bCs/>
          <w:sz w:val="26"/>
          <w:szCs w:val="26"/>
        </w:rPr>
        <w:t xml:space="preserve"> </w:t>
      </w:r>
      <w:r w:rsidRPr="00D16750">
        <w:rPr>
          <w:bCs/>
          <w:sz w:val="26"/>
          <w:szCs w:val="26"/>
        </w:rPr>
        <w:t>главы</w:t>
      </w:r>
    </w:p>
    <w:p w14:paraId="5BFC2780" w14:textId="77777777" w:rsidR="00480DE1" w:rsidRDefault="009C323F" w:rsidP="00480DE1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 xml:space="preserve"> городского округа Спасск-Дальний субъектам </w:t>
      </w:r>
    </w:p>
    <w:p w14:paraId="73842E77" w14:textId="77777777" w:rsidR="00480DE1" w:rsidRDefault="009C323F" w:rsidP="00480DE1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 xml:space="preserve">малого предпринимательства городского </w:t>
      </w:r>
    </w:p>
    <w:p w14:paraId="30F78AAF" w14:textId="77777777" w:rsidR="00480DE1" w:rsidRDefault="009C323F" w:rsidP="00480DE1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>округа Спасск-Дальний, достигших наилучших</w:t>
      </w:r>
    </w:p>
    <w:p w14:paraId="2390345E" w14:textId="77777777" w:rsidR="00480DE1" w:rsidRDefault="009C323F" w:rsidP="00480DE1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 xml:space="preserve"> результатов по количеству работников</w:t>
      </w:r>
      <w:r w:rsidR="0008685D" w:rsidRPr="00D16750">
        <w:rPr>
          <w:bCs/>
          <w:sz w:val="26"/>
          <w:szCs w:val="26"/>
        </w:rPr>
        <w:t xml:space="preserve">, </w:t>
      </w:r>
      <w:r w:rsidR="00D16750" w:rsidRPr="00D16750">
        <w:rPr>
          <w:bCs/>
          <w:sz w:val="26"/>
          <w:szCs w:val="26"/>
        </w:rPr>
        <w:t>прошедших</w:t>
      </w:r>
    </w:p>
    <w:p w14:paraId="6E35B6FD" w14:textId="77777777" w:rsidR="00D16750" w:rsidRPr="00480DE1" w:rsidRDefault="00D16750" w:rsidP="00480DE1">
      <w:pPr>
        <w:pStyle w:val="a6"/>
        <w:tabs>
          <w:tab w:val="left" w:pos="4678"/>
        </w:tabs>
        <w:rPr>
          <w:bCs/>
          <w:sz w:val="26"/>
          <w:szCs w:val="26"/>
        </w:rPr>
      </w:pPr>
      <w:r w:rsidRPr="00D16750">
        <w:rPr>
          <w:bCs/>
          <w:sz w:val="26"/>
          <w:szCs w:val="26"/>
        </w:rPr>
        <w:t xml:space="preserve"> вакцинацию против коронавирусной инфекции</w:t>
      </w:r>
    </w:p>
    <w:p w14:paraId="1DB9F4A2" w14:textId="77777777" w:rsidR="009C323F" w:rsidRPr="00D16750" w:rsidRDefault="009C323F" w:rsidP="009C323F">
      <w:pPr>
        <w:pStyle w:val="a6"/>
        <w:tabs>
          <w:tab w:val="left" w:pos="4678"/>
        </w:tabs>
        <w:rPr>
          <w:bCs/>
          <w:sz w:val="26"/>
          <w:szCs w:val="26"/>
        </w:rPr>
      </w:pPr>
    </w:p>
    <w:p w14:paraId="01EAB3E9" w14:textId="77777777" w:rsidR="00BD635F" w:rsidRPr="00187D22" w:rsidRDefault="009C323F" w:rsidP="00187D22">
      <w:pPr>
        <w:pStyle w:val="af3"/>
        <w:numPr>
          <w:ilvl w:val="0"/>
          <w:numId w:val="16"/>
        </w:numPr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92D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EB4E59" w:rsidRPr="008F292D">
        <w:rPr>
          <w:rFonts w:ascii="Times New Roman" w:hAnsi="Times New Roman" w:cs="Times New Roman"/>
          <w:bCs/>
          <w:sz w:val="26"/>
          <w:szCs w:val="26"/>
        </w:rPr>
        <w:t>Положение о предоставлении и выплате грантов главы городского округа Спасск-Дальний субъектам малого предпринимательства городского округа Спасск-Дальни</w:t>
      </w:r>
      <w:r w:rsidR="00AB5014" w:rsidRPr="008F292D">
        <w:rPr>
          <w:rFonts w:ascii="Times New Roman" w:hAnsi="Times New Roman" w:cs="Times New Roman"/>
          <w:bCs/>
          <w:sz w:val="26"/>
          <w:szCs w:val="26"/>
        </w:rPr>
        <w:t>й, достигших наилучших результатов по количеству работников</w:t>
      </w:r>
      <w:r w:rsidR="00B60E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6750">
        <w:rPr>
          <w:rFonts w:ascii="Times New Roman" w:hAnsi="Times New Roman" w:cs="Times New Roman"/>
          <w:bCs/>
          <w:sz w:val="26"/>
          <w:szCs w:val="26"/>
        </w:rPr>
        <w:t xml:space="preserve">прошедших </w:t>
      </w:r>
      <w:r w:rsidR="00B60EEE">
        <w:rPr>
          <w:rFonts w:ascii="Times New Roman" w:hAnsi="Times New Roman" w:cs="Times New Roman"/>
          <w:bCs/>
          <w:sz w:val="26"/>
          <w:szCs w:val="26"/>
        </w:rPr>
        <w:t>вакцин</w:t>
      </w:r>
      <w:r w:rsidR="00D16750">
        <w:rPr>
          <w:rFonts w:ascii="Times New Roman" w:hAnsi="Times New Roman" w:cs="Times New Roman"/>
          <w:bCs/>
          <w:sz w:val="26"/>
          <w:szCs w:val="26"/>
        </w:rPr>
        <w:t>ацию</w:t>
      </w:r>
      <w:r w:rsidR="00B60EEE">
        <w:rPr>
          <w:rFonts w:ascii="Times New Roman" w:hAnsi="Times New Roman" w:cs="Times New Roman"/>
          <w:bCs/>
          <w:sz w:val="26"/>
          <w:szCs w:val="26"/>
        </w:rPr>
        <w:t xml:space="preserve"> против коронавирусной инфекции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 w:rsidR="00187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>-</w:t>
      </w:r>
      <w:r w:rsidR="00187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>Положение)</w:t>
      </w:r>
      <w:r w:rsidR="00187D22">
        <w:rPr>
          <w:rFonts w:ascii="Times New Roman" w:hAnsi="Times New Roman" w:cs="Times New Roman"/>
          <w:bCs/>
          <w:sz w:val="26"/>
          <w:szCs w:val="26"/>
        </w:rPr>
        <w:t>,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 xml:space="preserve"> определяет </w:t>
      </w:r>
      <w:r w:rsidR="00BD635F">
        <w:rPr>
          <w:rFonts w:ascii="Times New Roman" w:hAnsi="Times New Roman" w:cs="Times New Roman"/>
          <w:bCs/>
          <w:sz w:val="26"/>
          <w:szCs w:val="26"/>
        </w:rPr>
        <w:t>п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 xml:space="preserve">орядок выдвижения </w:t>
      </w:r>
      <w:r w:rsidR="00BD635F">
        <w:rPr>
          <w:rFonts w:ascii="Times New Roman" w:hAnsi="Times New Roman" w:cs="Times New Roman"/>
          <w:bCs/>
          <w:sz w:val="26"/>
          <w:szCs w:val="26"/>
        </w:rPr>
        <w:t xml:space="preserve">кандидатов 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 xml:space="preserve">и устанавливает критерии </w:t>
      </w:r>
      <w:r w:rsidR="00BD635F">
        <w:rPr>
          <w:rFonts w:ascii="Times New Roman" w:hAnsi="Times New Roman" w:cs="Times New Roman"/>
          <w:bCs/>
          <w:sz w:val="26"/>
          <w:szCs w:val="26"/>
        </w:rPr>
        <w:t xml:space="preserve">конкурсного </w:t>
      </w:r>
      <w:r w:rsidR="008F292D" w:rsidRPr="008F292D">
        <w:rPr>
          <w:rFonts w:ascii="Times New Roman" w:hAnsi="Times New Roman" w:cs="Times New Roman"/>
          <w:bCs/>
          <w:sz w:val="26"/>
          <w:szCs w:val="26"/>
        </w:rPr>
        <w:t>отбора кандидатов из числа субъектов малого предпринимательства</w:t>
      </w:r>
      <w:r w:rsidR="00AB5014" w:rsidRPr="008F292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404A8F2" w14:textId="77777777" w:rsidR="00EB4E59" w:rsidRDefault="008F292D" w:rsidP="00187D22">
      <w:pPr>
        <w:pStyle w:val="af3"/>
        <w:numPr>
          <w:ilvl w:val="0"/>
          <w:numId w:val="16"/>
        </w:numPr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92D">
        <w:rPr>
          <w:rFonts w:ascii="Times New Roman" w:eastAsia="Times New Roman" w:hAnsi="Times New Roman" w:cs="Times New Roman"/>
          <w:sz w:val="26"/>
          <w:szCs w:val="26"/>
        </w:rPr>
        <w:t>Цели и задачи конкурса:</w:t>
      </w:r>
    </w:p>
    <w:p w14:paraId="61D20157" w14:textId="77777777" w:rsidR="004814F8" w:rsidRPr="001239D3" w:rsidRDefault="004814F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9D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F292D" w:rsidRPr="001239D3">
        <w:rPr>
          <w:rFonts w:ascii="Times New Roman" w:eastAsia="Times New Roman" w:hAnsi="Times New Roman" w:cs="Times New Roman"/>
          <w:sz w:val="26"/>
          <w:szCs w:val="26"/>
        </w:rPr>
        <w:t>овышение мот</w:t>
      </w:r>
      <w:r w:rsidRPr="001239D3">
        <w:rPr>
          <w:rFonts w:ascii="Times New Roman" w:eastAsia="Times New Roman" w:hAnsi="Times New Roman" w:cs="Times New Roman"/>
          <w:sz w:val="26"/>
          <w:szCs w:val="26"/>
        </w:rPr>
        <w:t xml:space="preserve">ивации у работодателей к участию в прививочной компании и стимулирование трудовых коллективов к вакцинации </w:t>
      </w:r>
      <w:r w:rsidR="001239D3" w:rsidRPr="001239D3">
        <w:rPr>
          <w:rStyle w:val="extendedtext-short"/>
          <w:rFonts w:ascii="Times New Roman" w:hAnsi="Times New Roman" w:cs="Times New Roman"/>
          <w:sz w:val="26"/>
          <w:szCs w:val="26"/>
        </w:rPr>
        <w:t>против СOVID-19</w:t>
      </w:r>
      <w:r w:rsidR="001239D3">
        <w:rPr>
          <w:rStyle w:val="extendedtext-short"/>
          <w:rFonts w:ascii="Times New Roman" w:hAnsi="Times New Roman" w:cs="Times New Roman"/>
          <w:sz w:val="26"/>
          <w:szCs w:val="26"/>
        </w:rPr>
        <w:t>;</w:t>
      </w:r>
    </w:p>
    <w:p w14:paraId="508A44A4" w14:textId="77777777" w:rsidR="004814F8" w:rsidRDefault="004814F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среди </w:t>
      </w:r>
      <w:r w:rsidR="00BD635F">
        <w:rPr>
          <w:rFonts w:ascii="Times New Roman" w:eastAsia="Times New Roman" w:hAnsi="Times New Roman" w:cs="Times New Roman"/>
          <w:sz w:val="26"/>
          <w:szCs w:val="26"/>
        </w:rPr>
        <w:t>работников трудовых коллективов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менее 60% лиц, </w:t>
      </w:r>
      <w:r w:rsidR="00C74489">
        <w:rPr>
          <w:rFonts w:ascii="Times New Roman" w:eastAsia="Times New Roman" w:hAnsi="Times New Roman" w:cs="Times New Roman"/>
          <w:sz w:val="26"/>
          <w:szCs w:val="26"/>
        </w:rPr>
        <w:t xml:space="preserve">прошедших вакцинацию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против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коронавирусной инфекции.</w:t>
      </w:r>
    </w:p>
    <w:p w14:paraId="63781FD8" w14:textId="77777777" w:rsidR="00650B08" w:rsidRDefault="00187D22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814F8">
        <w:rPr>
          <w:rFonts w:ascii="Times New Roman" w:eastAsia="Times New Roman" w:hAnsi="Times New Roman" w:cs="Times New Roman"/>
          <w:sz w:val="26"/>
          <w:szCs w:val="26"/>
        </w:rPr>
        <w:t xml:space="preserve">Претендовать на гранты могут субъекты малого предпринимательства с численностью работающих на предприятии и в организации от </w:t>
      </w:r>
      <w:r w:rsidR="002E1B30">
        <w:rPr>
          <w:rFonts w:ascii="Times New Roman" w:eastAsia="Times New Roman" w:hAnsi="Times New Roman" w:cs="Times New Roman"/>
          <w:sz w:val="26"/>
          <w:szCs w:val="26"/>
        </w:rPr>
        <w:t>5</w:t>
      </w:r>
      <w:r w:rsidR="004814F8">
        <w:rPr>
          <w:rFonts w:ascii="Times New Roman" w:eastAsia="Times New Roman" w:hAnsi="Times New Roman" w:cs="Times New Roman"/>
          <w:sz w:val="26"/>
          <w:szCs w:val="26"/>
        </w:rPr>
        <w:t xml:space="preserve"> до 100 человек</w:t>
      </w:r>
      <w:r w:rsidR="00650B08">
        <w:rPr>
          <w:rFonts w:ascii="Times New Roman" w:eastAsia="Times New Roman" w:hAnsi="Times New Roman" w:cs="Times New Roman"/>
          <w:sz w:val="26"/>
          <w:szCs w:val="26"/>
        </w:rPr>
        <w:t xml:space="preserve"> по категориям:</w:t>
      </w:r>
    </w:p>
    <w:p w14:paraId="126A7A43" w14:textId="77777777" w:rsidR="004814F8" w:rsidRDefault="00650B0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категория: численность работающих от </w:t>
      </w:r>
      <w:r w:rsidR="002E1B30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10 человек (включительно);</w:t>
      </w:r>
    </w:p>
    <w:p w14:paraId="19E1192F" w14:textId="77777777" w:rsidR="00650B08" w:rsidRDefault="00650B0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категория: численность работающих от 11 до </w:t>
      </w:r>
      <w:r w:rsidR="002E1B30"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2E1B30">
        <w:rPr>
          <w:rFonts w:ascii="Times New Roman" w:eastAsia="Times New Roman" w:hAnsi="Times New Roman" w:cs="Times New Roman"/>
          <w:sz w:val="26"/>
          <w:szCs w:val="26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B8FE66E" w14:textId="77777777" w:rsidR="002E1B30" w:rsidRPr="00187D22" w:rsidRDefault="002E1B30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категория: численность работающих от 51 до 100 человек (включительно).</w:t>
      </w:r>
    </w:p>
    <w:p w14:paraId="0A87F94F" w14:textId="77777777" w:rsidR="004814F8" w:rsidRDefault="00187D22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814F8">
        <w:rPr>
          <w:rFonts w:ascii="Times New Roman" w:eastAsia="Times New Roman" w:hAnsi="Times New Roman" w:cs="Times New Roman"/>
          <w:sz w:val="26"/>
          <w:szCs w:val="26"/>
        </w:rPr>
        <w:t>. Критерии отбора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73FC2E" w14:textId="77777777" w:rsidR="004814F8" w:rsidRDefault="004814F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критериями отбора кандидатов на присуждение гранта явля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14:paraId="059E3832" w14:textId="77777777" w:rsidR="004814F8" w:rsidRDefault="004814F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количество лиц, прошедших вакцинацию среди работников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данного 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организации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менее 60%;</w:t>
      </w:r>
    </w:p>
    <w:p w14:paraId="21DE9495" w14:textId="77777777" w:rsidR="004814F8" w:rsidRDefault="004814F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и осуществление деятельности на территории городского округа Спасск-Дальний;</w:t>
      </w:r>
    </w:p>
    <w:p w14:paraId="72F6D75E" w14:textId="77777777" w:rsidR="00BD635F" w:rsidRPr="00187D22" w:rsidRDefault="004814F8" w:rsidP="00187D22">
      <w:pPr>
        <w:pStyle w:val="af3"/>
        <w:tabs>
          <w:tab w:val="left" w:pos="567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нахождение субъекта в Реестре субъектов малого и среднего предпринимательства.</w:t>
      </w:r>
    </w:p>
    <w:p w14:paraId="02B116AE" w14:textId="77777777" w:rsidR="00D348CF" w:rsidRDefault="00BD635F" w:rsidP="00187D22">
      <w:pPr>
        <w:pStyle w:val="af3"/>
        <w:numPr>
          <w:ilvl w:val="0"/>
          <w:numId w:val="1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Документы, предоставляемые на получение гранта и порядок конкурсного отбора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EBFC97B" w14:textId="77777777" w:rsidR="00BD635F" w:rsidRPr="00D348CF" w:rsidRDefault="00D348CF" w:rsidP="00187D22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заявление;</w:t>
      </w:r>
    </w:p>
    <w:p w14:paraId="7EA15D55" w14:textId="77777777" w:rsidR="001239D3" w:rsidRDefault="001239D3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подтверждающие численность </w:t>
      </w:r>
      <w:r w:rsidR="00650B08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предприятия;</w:t>
      </w:r>
    </w:p>
    <w:p w14:paraId="0F867B12" w14:textId="77777777" w:rsidR="00650B08" w:rsidRDefault="001239D3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подтверждающие количество </w:t>
      </w:r>
      <w:r w:rsidR="00650B08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sz w:val="26"/>
          <w:szCs w:val="26"/>
        </w:rPr>
        <w:t>, прошедших вакцинацию</w:t>
      </w:r>
      <w:r w:rsidR="00650B0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2C1850" w14:textId="77777777" w:rsidR="00650B08" w:rsidRDefault="00650B08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Рейтинг претендентов определяется комиссией </w:t>
      </w:r>
      <w:r w:rsidR="00BD635F">
        <w:rPr>
          <w:rFonts w:ascii="Times New Roman" w:eastAsia="Times New Roman" w:hAnsi="Times New Roman" w:cs="Times New Roman"/>
          <w:sz w:val="26"/>
          <w:szCs w:val="26"/>
        </w:rPr>
        <w:t xml:space="preserve">по конкурсному отбору кандидатов на получение грантов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путем подсчета количества баллов по каждой </w:t>
      </w:r>
      <w:r w:rsidR="001239D3">
        <w:rPr>
          <w:rFonts w:ascii="Times New Roman" w:eastAsia="Times New Roman" w:hAnsi="Times New Roman" w:cs="Times New Roman"/>
          <w:sz w:val="26"/>
          <w:szCs w:val="26"/>
        </w:rPr>
        <w:t>категории получателей грантов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 xml:space="preserve">Количество баллов определяется исходя из количества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вакцинированных</w:t>
      </w:r>
      <w:r w:rsidR="0018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против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 xml:space="preserve"> коронавирусной инфекции работников:</w:t>
      </w:r>
    </w:p>
    <w:p w14:paraId="77AD866E" w14:textId="77777777" w:rsidR="00D348CF" w:rsidRDefault="00D348CF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60%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вакцинированных</w:t>
      </w:r>
      <w:r w:rsidR="0018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EEE">
        <w:rPr>
          <w:rFonts w:ascii="Times New Roman" w:eastAsia="Times New Roman" w:hAnsi="Times New Roman" w:cs="Times New Roman"/>
          <w:sz w:val="26"/>
          <w:szCs w:val="26"/>
        </w:rPr>
        <w:t>против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коронавирусной инфекции работников – 100 баллов.</w:t>
      </w:r>
    </w:p>
    <w:p w14:paraId="570B3434" w14:textId="77777777" w:rsidR="00B13CB4" w:rsidRDefault="00B13CB4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Грант получают субъекты малого и среднего предпринимательства, набравшие не менее 100 баллов.</w:t>
      </w:r>
    </w:p>
    <w:p w14:paraId="63DE8DAC" w14:textId="77777777" w:rsidR="00BD635F" w:rsidRDefault="00BD635F" w:rsidP="005D6D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количества кандидатов, превышающем количество выделяемых грантов, победителем является субъект, первым подавший заявку на получение гранта. </w:t>
      </w:r>
    </w:p>
    <w:p w14:paraId="6BEDF711" w14:textId="77777777" w:rsidR="00650B08" w:rsidRDefault="001239D3" w:rsidP="00187D22">
      <w:pPr>
        <w:pStyle w:val="af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Размер и количество грантов</w:t>
      </w:r>
      <w:r w:rsidR="005D6DE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32C437C" w14:textId="77777777" w:rsidR="001239D3" w:rsidRDefault="0008685D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1239D3">
        <w:rPr>
          <w:rFonts w:ascii="Times New Roman" w:eastAsia="Times New Roman" w:hAnsi="Times New Roman" w:cs="Times New Roman"/>
          <w:sz w:val="26"/>
          <w:szCs w:val="26"/>
        </w:rPr>
        <w:t xml:space="preserve">ля 1 категории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получателей – 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 xml:space="preserve">1 грант </w:t>
      </w:r>
      <w:r w:rsidR="00B13CB4"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 w:rsidR="00DF43B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 тысяч рублей;</w:t>
      </w:r>
    </w:p>
    <w:p w14:paraId="7425ACB5" w14:textId="77777777" w:rsidR="0008685D" w:rsidRDefault="0008685D" w:rsidP="00187D2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2 категории получателей – </w:t>
      </w:r>
      <w:r w:rsidR="00B13CB4">
        <w:rPr>
          <w:rFonts w:ascii="Times New Roman" w:eastAsia="Times New Roman" w:hAnsi="Times New Roman" w:cs="Times New Roman"/>
          <w:sz w:val="26"/>
          <w:szCs w:val="26"/>
        </w:rPr>
        <w:t xml:space="preserve">1 грант в размере </w:t>
      </w:r>
      <w:r w:rsidR="00DF43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B13CB4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 рублей;</w:t>
      </w:r>
    </w:p>
    <w:p w14:paraId="645F9297" w14:textId="77777777" w:rsidR="0008685D" w:rsidRDefault="0008685D" w:rsidP="005D6D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3 категории получателей – </w:t>
      </w:r>
      <w:r w:rsidR="00B13CB4">
        <w:rPr>
          <w:rFonts w:ascii="Times New Roman" w:eastAsia="Times New Roman" w:hAnsi="Times New Roman" w:cs="Times New Roman"/>
          <w:sz w:val="26"/>
          <w:szCs w:val="26"/>
        </w:rPr>
        <w:t xml:space="preserve">1 грант в размере </w:t>
      </w:r>
      <w:r w:rsidR="00DF43B3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3CB4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 рублей.</w:t>
      </w:r>
    </w:p>
    <w:p w14:paraId="418787FE" w14:textId="77777777" w:rsidR="00BD635F" w:rsidRPr="006632E7" w:rsidRDefault="006632E7" w:rsidP="00187D22">
      <w:pPr>
        <w:pStyle w:val="af3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DF43B3">
        <w:rPr>
          <w:rFonts w:ascii="Times New Roman" w:hAnsi="Times New Roman" w:cs="Times New Roman"/>
          <w:sz w:val="26"/>
          <w:szCs w:val="26"/>
        </w:rPr>
        <w:t>подачи и рассмотрения заявок на получение грантов</w:t>
      </w:r>
      <w:r w:rsidR="005D6DE5">
        <w:rPr>
          <w:rFonts w:ascii="Times New Roman" w:hAnsi="Times New Roman" w:cs="Times New Roman"/>
          <w:sz w:val="26"/>
          <w:szCs w:val="26"/>
        </w:rPr>
        <w:t>:</w:t>
      </w:r>
    </w:p>
    <w:p w14:paraId="0778ECA6" w14:textId="77777777" w:rsidR="00440DC5" w:rsidRDefault="005D6DE5" w:rsidP="00187D22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43B3">
        <w:rPr>
          <w:rFonts w:ascii="Times New Roman" w:hAnsi="Times New Roman" w:cs="Times New Roman"/>
          <w:sz w:val="26"/>
          <w:szCs w:val="26"/>
        </w:rPr>
        <w:t>рок подачи заявок – до 20 июля 2021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51B59D2" w14:textId="77777777" w:rsidR="00DF43B3" w:rsidRDefault="005D6DE5" w:rsidP="00187D22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43B3">
        <w:rPr>
          <w:rFonts w:ascii="Times New Roman" w:hAnsi="Times New Roman" w:cs="Times New Roman"/>
          <w:sz w:val="26"/>
          <w:szCs w:val="26"/>
        </w:rPr>
        <w:t>рок проведения конкурсного отбора – в течение 10 дней с даты окончания срока подачи заявок.</w:t>
      </w:r>
    </w:p>
    <w:p w14:paraId="4551AC00" w14:textId="77777777" w:rsidR="00DF43B3" w:rsidRDefault="00DF43B3" w:rsidP="00187D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9404640" w14:textId="77777777" w:rsidR="00DF43B3" w:rsidRDefault="00DF43B3" w:rsidP="00187D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1D405AD" w14:textId="77777777" w:rsidR="00440DC5" w:rsidRDefault="00440DC5" w:rsidP="00187D22">
      <w:pPr>
        <w:tabs>
          <w:tab w:val="left" w:pos="0"/>
        </w:tabs>
        <w:spacing w:after="0" w:line="360" w:lineRule="auto"/>
        <w:ind w:left="2552" w:hanging="2552"/>
        <w:rPr>
          <w:rFonts w:ascii="Times New Roman" w:hAnsi="Times New Roman" w:cs="Times New Roman"/>
          <w:sz w:val="26"/>
          <w:szCs w:val="26"/>
        </w:rPr>
      </w:pPr>
    </w:p>
    <w:p w14:paraId="1DEAA46D" w14:textId="77777777" w:rsidR="00DF43B3" w:rsidRDefault="00DF43B3" w:rsidP="00187D22">
      <w:pPr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DB2B6A0" w14:textId="77777777" w:rsidR="00DF43B3" w:rsidRDefault="00DF43B3" w:rsidP="00187D22">
      <w:pPr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C14E779" w14:textId="77777777" w:rsidR="008E63D7" w:rsidRDefault="008E63D7" w:rsidP="006438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00F482" w14:textId="77777777" w:rsidR="008E63D7" w:rsidRDefault="008E63D7" w:rsidP="00BD635F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4B0FA1E" w14:textId="77777777" w:rsidR="006438EB" w:rsidRPr="00D0662B" w:rsidRDefault="006438EB" w:rsidP="006438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D066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6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110A" w14:textId="77777777" w:rsidR="006438EB" w:rsidRPr="00D0662B" w:rsidRDefault="006438EB" w:rsidP="006438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2B"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</w:p>
    <w:p w14:paraId="7D3272B0" w14:textId="77777777" w:rsidR="006438EB" w:rsidRPr="00D0662B" w:rsidRDefault="006438EB" w:rsidP="006438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66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 июля  </w:t>
      </w:r>
      <w:r w:rsidRPr="00D0662B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62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329-па</w:t>
      </w:r>
    </w:p>
    <w:p w14:paraId="1366C3C6" w14:textId="77777777" w:rsidR="006438EB" w:rsidRPr="00D0662B" w:rsidRDefault="006438EB" w:rsidP="006438EB">
      <w:pPr>
        <w:pStyle w:val="a6"/>
        <w:tabs>
          <w:tab w:val="left" w:pos="4678"/>
        </w:tabs>
        <w:ind w:left="4962"/>
        <w:jc w:val="left"/>
        <w:rPr>
          <w:b w:val="0"/>
          <w:sz w:val="24"/>
          <w:szCs w:val="24"/>
        </w:rPr>
      </w:pPr>
    </w:p>
    <w:p w14:paraId="687143E4" w14:textId="77777777" w:rsidR="00BD635F" w:rsidRDefault="00BD635F" w:rsidP="00A87F9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C466E2C" w14:textId="77777777" w:rsidR="006438EB" w:rsidRDefault="006438EB" w:rsidP="00A87F92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4FD80DA" w14:textId="77777777" w:rsidR="006438EB" w:rsidRDefault="00BD635F" w:rsidP="008B10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8EB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5C44F021" w14:textId="77777777" w:rsidR="00BD635F" w:rsidRPr="006438EB" w:rsidRDefault="00BD635F" w:rsidP="008B10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8EB">
        <w:rPr>
          <w:rFonts w:ascii="Times New Roman" w:hAnsi="Times New Roman" w:cs="Times New Roman"/>
          <w:b/>
          <w:sz w:val="26"/>
          <w:szCs w:val="26"/>
        </w:rPr>
        <w:t xml:space="preserve"> Комиссии по рассмотрению заявок</w:t>
      </w:r>
      <w:r w:rsidR="00B13CB4" w:rsidRPr="006438EB">
        <w:rPr>
          <w:rFonts w:ascii="Times New Roman" w:hAnsi="Times New Roman" w:cs="Times New Roman"/>
          <w:b/>
          <w:sz w:val="26"/>
          <w:szCs w:val="26"/>
        </w:rPr>
        <w:t xml:space="preserve"> на получение грантов</w:t>
      </w:r>
    </w:p>
    <w:p w14:paraId="5BBD0006" w14:textId="77777777" w:rsidR="008E63D7" w:rsidRPr="008B100C" w:rsidRDefault="008E63D7" w:rsidP="008B1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B6BE71" w14:textId="77777777" w:rsidR="008B100C" w:rsidRPr="008B100C" w:rsidRDefault="008B100C" w:rsidP="008B1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8B100C" w:rsidRPr="008B100C" w14:paraId="62DE38CD" w14:textId="77777777" w:rsidTr="006438EB">
        <w:trPr>
          <w:trHeight w:val="120"/>
        </w:trPr>
        <w:tc>
          <w:tcPr>
            <w:tcW w:w="3510" w:type="dxa"/>
            <w:shd w:val="clear" w:color="auto" w:fill="auto"/>
          </w:tcPr>
          <w:p w14:paraId="09B4F435" w14:textId="77777777" w:rsidR="008B100C" w:rsidRPr="008B100C" w:rsidRDefault="008B100C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>Журавский</w:t>
            </w:r>
          </w:p>
          <w:p w14:paraId="7E09522B" w14:textId="77777777" w:rsidR="008B100C" w:rsidRPr="008B100C" w:rsidRDefault="008B100C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>Павел Олегович</w:t>
            </w:r>
          </w:p>
        </w:tc>
        <w:tc>
          <w:tcPr>
            <w:tcW w:w="5954" w:type="dxa"/>
            <w:shd w:val="clear" w:color="auto" w:fill="auto"/>
          </w:tcPr>
          <w:p w14:paraId="46A22F4F" w14:textId="77777777" w:rsidR="008B100C" w:rsidRPr="008B100C" w:rsidRDefault="008B100C" w:rsidP="007C2FA2">
            <w:pPr>
              <w:tabs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>- 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городского округа Спасск-Дальний, председатель комиссии;</w:t>
            </w:r>
          </w:p>
          <w:p w14:paraId="56FDD4EC" w14:textId="77777777" w:rsidR="008B100C" w:rsidRPr="008B100C" w:rsidRDefault="008B100C" w:rsidP="007C2FA2">
            <w:pPr>
              <w:tabs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00C" w:rsidRPr="008B100C" w14:paraId="766DDCDA" w14:textId="77777777" w:rsidTr="006438EB">
        <w:trPr>
          <w:trHeight w:val="120"/>
        </w:trPr>
        <w:tc>
          <w:tcPr>
            <w:tcW w:w="3510" w:type="dxa"/>
            <w:shd w:val="clear" w:color="auto" w:fill="auto"/>
          </w:tcPr>
          <w:p w14:paraId="0235ECDD" w14:textId="77777777" w:rsidR="008B100C" w:rsidRDefault="008B100C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</w:t>
            </w:r>
          </w:p>
          <w:p w14:paraId="69CC8C56" w14:textId="77777777" w:rsidR="008B100C" w:rsidRPr="008B100C" w:rsidRDefault="008B100C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</w:tc>
        <w:tc>
          <w:tcPr>
            <w:tcW w:w="5954" w:type="dxa"/>
            <w:shd w:val="clear" w:color="auto" w:fill="auto"/>
          </w:tcPr>
          <w:p w14:paraId="6730A5F8" w14:textId="77777777" w:rsidR="008B100C" w:rsidRPr="008B100C" w:rsidRDefault="008B100C" w:rsidP="007C2FA2">
            <w:pPr>
              <w:tabs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и муниципального заказа</w:t>
            </w:r>
            <w:r w:rsidR="006438E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Спасск-Дальний</w:t>
            </w: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  <w:p w14:paraId="505C0D0F" w14:textId="77777777" w:rsidR="008B100C" w:rsidRPr="008B100C" w:rsidRDefault="008B100C" w:rsidP="007C2FA2">
            <w:pPr>
              <w:tabs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00C" w:rsidRPr="008B100C" w14:paraId="727C18DC" w14:textId="77777777" w:rsidTr="006438EB">
        <w:trPr>
          <w:trHeight w:val="120"/>
        </w:trPr>
        <w:tc>
          <w:tcPr>
            <w:tcW w:w="3510" w:type="dxa"/>
            <w:shd w:val="clear" w:color="auto" w:fill="auto"/>
          </w:tcPr>
          <w:p w14:paraId="6FBE8051" w14:textId="77777777" w:rsidR="008B100C" w:rsidRDefault="008B100C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</w:t>
            </w:r>
          </w:p>
          <w:p w14:paraId="7A4D9DA1" w14:textId="77777777" w:rsidR="008B100C" w:rsidRPr="008B100C" w:rsidRDefault="008B100C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  <w:p w14:paraId="0EA53396" w14:textId="77777777" w:rsidR="008B100C" w:rsidRPr="008B100C" w:rsidRDefault="008B100C" w:rsidP="008B100C">
            <w:pPr>
              <w:spacing w:after="0" w:line="240" w:lineRule="auto"/>
              <w:ind w:right="-8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14:paraId="72B8ABF9" w14:textId="77777777" w:rsidR="008B100C" w:rsidRPr="008B100C" w:rsidRDefault="008B100C" w:rsidP="007C2FA2">
            <w:pPr>
              <w:tabs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43B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DF43B3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потребительского рынка управления экономики и муниципального </w:t>
            </w:r>
            <w:r w:rsidR="008E63D7" w:rsidRPr="008B100C">
              <w:rPr>
                <w:rFonts w:ascii="Times New Roman" w:hAnsi="Times New Roman" w:cs="Times New Roman"/>
                <w:sz w:val="26"/>
                <w:szCs w:val="26"/>
              </w:rPr>
              <w:t>заказа Администрации</w:t>
            </w: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Спасск-Дальний, секретарь комиссии;</w:t>
            </w:r>
          </w:p>
          <w:p w14:paraId="31AA6F49" w14:textId="77777777" w:rsidR="008B100C" w:rsidRPr="008B100C" w:rsidRDefault="008B100C" w:rsidP="007C2FA2">
            <w:pPr>
              <w:tabs>
                <w:tab w:val="left" w:pos="414"/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00C" w:rsidRPr="008B100C" w14:paraId="4FD2A473" w14:textId="77777777" w:rsidTr="006438EB">
        <w:trPr>
          <w:trHeight w:val="120"/>
        </w:trPr>
        <w:tc>
          <w:tcPr>
            <w:tcW w:w="3510" w:type="dxa"/>
            <w:shd w:val="clear" w:color="auto" w:fill="auto"/>
          </w:tcPr>
          <w:p w14:paraId="1DD2ABDB" w14:textId="77777777" w:rsidR="008B100C" w:rsidRDefault="00FD64A4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</w:t>
            </w:r>
          </w:p>
          <w:p w14:paraId="3617B4D2" w14:textId="77777777" w:rsidR="008B100C" w:rsidRPr="008B100C" w:rsidRDefault="00FD64A4" w:rsidP="008E63D7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Станиславович</w:t>
            </w:r>
          </w:p>
        </w:tc>
        <w:tc>
          <w:tcPr>
            <w:tcW w:w="5954" w:type="dxa"/>
            <w:shd w:val="clear" w:color="auto" w:fill="auto"/>
          </w:tcPr>
          <w:p w14:paraId="4680A1F9" w14:textId="77777777" w:rsidR="008B100C" w:rsidRPr="008B100C" w:rsidRDefault="008B100C" w:rsidP="007C2FA2">
            <w:pPr>
              <w:tabs>
                <w:tab w:val="left" w:pos="5738"/>
                <w:tab w:val="left" w:pos="5880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E63D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E63D7" w:rsidRPr="008B100C">
              <w:rPr>
                <w:rFonts w:ascii="Times New Roman" w:hAnsi="Times New Roman" w:cs="Times New Roman"/>
                <w:sz w:val="26"/>
                <w:szCs w:val="26"/>
              </w:rPr>
              <w:t>финансового</w:t>
            </w:r>
            <w:r w:rsidR="00B4434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 w:rsidRPr="008B100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Спасск-Дальний;</w:t>
            </w:r>
          </w:p>
        </w:tc>
      </w:tr>
      <w:tr w:rsidR="008B100C" w:rsidRPr="008B100C" w14:paraId="6E4DF860" w14:textId="77777777" w:rsidTr="006438EB">
        <w:trPr>
          <w:trHeight w:val="120"/>
        </w:trPr>
        <w:tc>
          <w:tcPr>
            <w:tcW w:w="3510" w:type="dxa"/>
            <w:shd w:val="clear" w:color="auto" w:fill="auto"/>
          </w:tcPr>
          <w:p w14:paraId="5EFBA532" w14:textId="77777777" w:rsidR="00B4434D" w:rsidRPr="008B100C" w:rsidRDefault="00B4434D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14:paraId="76FD4BB3" w14:textId="77777777" w:rsidR="008B100C" w:rsidRPr="008B100C" w:rsidRDefault="008B100C" w:rsidP="006438EB">
            <w:pPr>
              <w:tabs>
                <w:tab w:val="left" w:pos="5880"/>
              </w:tabs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3B3" w:rsidRPr="00DF43B3" w14:paraId="0A63B9DD" w14:textId="77777777" w:rsidTr="006438EB">
        <w:trPr>
          <w:trHeight w:val="120"/>
        </w:trPr>
        <w:tc>
          <w:tcPr>
            <w:tcW w:w="3510" w:type="dxa"/>
            <w:shd w:val="clear" w:color="auto" w:fill="auto"/>
          </w:tcPr>
          <w:p w14:paraId="403E7FDF" w14:textId="77777777" w:rsidR="00DF43B3" w:rsidRPr="00DF43B3" w:rsidRDefault="00DF43B3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3B3">
              <w:rPr>
                <w:rFonts w:ascii="Times New Roman" w:hAnsi="Times New Roman" w:cs="Times New Roman"/>
                <w:sz w:val="26"/>
                <w:szCs w:val="26"/>
              </w:rPr>
              <w:t>Бандинок</w:t>
            </w:r>
          </w:p>
          <w:p w14:paraId="38BC77BC" w14:textId="77777777" w:rsidR="00DF43B3" w:rsidRPr="00DF43B3" w:rsidRDefault="00DF43B3" w:rsidP="008B100C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3B3"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5954" w:type="dxa"/>
            <w:shd w:val="clear" w:color="auto" w:fill="auto"/>
          </w:tcPr>
          <w:p w14:paraId="314A4C74" w14:textId="77777777" w:rsidR="00DF43B3" w:rsidRPr="00DF43B3" w:rsidRDefault="00DF43B3" w:rsidP="007C2FA2">
            <w:pPr>
              <w:tabs>
                <w:tab w:val="left" w:pos="588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3B3">
              <w:rPr>
                <w:rFonts w:ascii="Times New Roman" w:hAnsi="Times New Roman" w:cs="Times New Roman"/>
                <w:sz w:val="26"/>
                <w:szCs w:val="26"/>
              </w:rPr>
              <w:t xml:space="preserve">- общественный помощник Уполномоченного </w:t>
            </w:r>
            <w:r w:rsidR="008E63D7" w:rsidRPr="00DF43B3">
              <w:rPr>
                <w:rFonts w:ascii="Times New Roman" w:hAnsi="Times New Roman" w:cs="Times New Roman"/>
                <w:sz w:val="26"/>
                <w:szCs w:val="26"/>
              </w:rPr>
              <w:t>по защите</w:t>
            </w:r>
            <w:r w:rsidRPr="00DF43B3">
              <w:rPr>
                <w:rFonts w:ascii="Times New Roman" w:hAnsi="Times New Roman" w:cs="Times New Roman"/>
                <w:sz w:val="26"/>
                <w:szCs w:val="26"/>
              </w:rPr>
              <w:t xml:space="preserve"> прав предпринимателей по городскому </w:t>
            </w:r>
            <w:r w:rsidR="008E63D7" w:rsidRPr="00DF43B3">
              <w:rPr>
                <w:rFonts w:ascii="Times New Roman" w:hAnsi="Times New Roman" w:cs="Times New Roman"/>
                <w:sz w:val="26"/>
                <w:szCs w:val="26"/>
              </w:rPr>
              <w:t>округу Спасск</w:t>
            </w:r>
            <w:r w:rsidRPr="00DF43B3">
              <w:rPr>
                <w:rFonts w:ascii="Times New Roman" w:hAnsi="Times New Roman" w:cs="Times New Roman"/>
                <w:sz w:val="26"/>
                <w:szCs w:val="26"/>
              </w:rPr>
              <w:t>-Дальний</w:t>
            </w:r>
            <w:r w:rsidR="0099408A">
              <w:rPr>
                <w:rFonts w:ascii="Times New Roman" w:hAnsi="Times New Roman" w:cs="Times New Roman"/>
                <w:sz w:val="26"/>
                <w:szCs w:val="26"/>
              </w:rPr>
              <w:t>, член Совета по содействию развития малого и среднего предпринимательства и контрольно-надзорной деятельности при главе городского округа Спасск-Дальний</w:t>
            </w:r>
            <w:r w:rsidR="008E63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EDDFDD9" w14:textId="77777777" w:rsidR="008B100C" w:rsidRPr="008B100C" w:rsidRDefault="008B100C" w:rsidP="008B10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6027E8" w14:textId="77777777" w:rsidR="00B13CB4" w:rsidRPr="008B100C" w:rsidRDefault="00B13CB4" w:rsidP="008B1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E799FE" w14:textId="77777777" w:rsidR="00B13CB4" w:rsidRDefault="00B13CB4" w:rsidP="00BD6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3CB4" w:rsidSect="00F86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8752A"/>
    <w:multiLevelType w:val="hybridMultilevel"/>
    <w:tmpl w:val="BEE4D794"/>
    <w:lvl w:ilvl="0" w:tplc="8874495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C076799"/>
    <w:multiLevelType w:val="hybridMultilevel"/>
    <w:tmpl w:val="ECEA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D313F"/>
    <w:multiLevelType w:val="hybridMultilevel"/>
    <w:tmpl w:val="D66C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53FE0"/>
    <w:multiLevelType w:val="hybridMultilevel"/>
    <w:tmpl w:val="47002BAA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DC5CD3"/>
    <w:multiLevelType w:val="hybridMultilevel"/>
    <w:tmpl w:val="8F5056F4"/>
    <w:lvl w:ilvl="0" w:tplc="C8249A2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68"/>
    <w:rsid w:val="00002276"/>
    <w:rsid w:val="00006EEF"/>
    <w:rsid w:val="00010FED"/>
    <w:rsid w:val="000115E9"/>
    <w:rsid w:val="00021EE7"/>
    <w:rsid w:val="00022BCB"/>
    <w:rsid w:val="000348FC"/>
    <w:rsid w:val="00035F16"/>
    <w:rsid w:val="0003679C"/>
    <w:rsid w:val="00057915"/>
    <w:rsid w:val="00074BFA"/>
    <w:rsid w:val="00086490"/>
    <w:rsid w:val="0008685D"/>
    <w:rsid w:val="00096D87"/>
    <w:rsid w:val="00097188"/>
    <w:rsid w:val="0009791E"/>
    <w:rsid w:val="000A33E2"/>
    <w:rsid w:val="000B45D3"/>
    <w:rsid w:val="000B6A69"/>
    <w:rsid w:val="000C6923"/>
    <w:rsid w:val="000D006B"/>
    <w:rsid w:val="000E262C"/>
    <w:rsid w:val="000E4AC8"/>
    <w:rsid w:val="000F1146"/>
    <w:rsid w:val="000F2A47"/>
    <w:rsid w:val="000F7DC3"/>
    <w:rsid w:val="001028A6"/>
    <w:rsid w:val="0011280D"/>
    <w:rsid w:val="00112C38"/>
    <w:rsid w:val="00113420"/>
    <w:rsid w:val="001177CE"/>
    <w:rsid w:val="001239D3"/>
    <w:rsid w:val="00133CEA"/>
    <w:rsid w:val="00143231"/>
    <w:rsid w:val="001445D6"/>
    <w:rsid w:val="001462F4"/>
    <w:rsid w:val="00146F6E"/>
    <w:rsid w:val="00161F30"/>
    <w:rsid w:val="00163580"/>
    <w:rsid w:val="00176919"/>
    <w:rsid w:val="00176E08"/>
    <w:rsid w:val="0018326B"/>
    <w:rsid w:val="00187D22"/>
    <w:rsid w:val="0019200F"/>
    <w:rsid w:val="00194D5E"/>
    <w:rsid w:val="001951B7"/>
    <w:rsid w:val="001A2361"/>
    <w:rsid w:val="001B07D2"/>
    <w:rsid w:val="001B12FB"/>
    <w:rsid w:val="001C47E9"/>
    <w:rsid w:val="001D2720"/>
    <w:rsid w:val="001D3C32"/>
    <w:rsid w:val="001E3E8B"/>
    <w:rsid w:val="001E6BC6"/>
    <w:rsid w:val="001F0FC1"/>
    <w:rsid w:val="001F264F"/>
    <w:rsid w:val="001F5529"/>
    <w:rsid w:val="00202FEE"/>
    <w:rsid w:val="00205AA5"/>
    <w:rsid w:val="002218FD"/>
    <w:rsid w:val="002233A9"/>
    <w:rsid w:val="00224566"/>
    <w:rsid w:val="00225D3B"/>
    <w:rsid w:val="0023460A"/>
    <w:rsid w:val="00243514"/>
    <w:rsid w:val="00250097"/>
    <w:rsid w:val="0025117C"/>
    <w:rsid w:val="00253BDD"/>
    <w:rsid w:val="002578D2"/>
    <w:rsid w:val="00262C57"/>
    <w:rsid w:val="00263213"/>
    <w:rsid w:val="00265534"/>
    <w:rsid w:val="00282FF2"/>
    <w:rsid w:val="00283834"/>
    <w:rsid w:val="00283D83"/>
    <w:rsid w:val="00285468"/>
    <w:rsid w:val="00290D8A"/>
    <w:rsid w:val="00292DA2"/>
    <w:rsid w:val="00294DD5"/>
    <w:rsid w:val="002A1863"/>
    <w:rsid w:val="002B19D3"/>
    <w:rsid w:val="002B1FC6"/>
    <w:rsid w:val="002C0B59"/>
    <w:rsid w:val="002D0090"/>
    <w:rsid w:val="002D411A"/>
    <w:rsid w:val="002E0599"/>
    <w:rsid w:val="002E0647"/>
    <w:rsid w:val="002E0C94"/>
    <w:rsid w:val="002E0F3B"/>
    <w:rsid w:val="002E13A7"/>
    <w:rsid w:val="002E1B30"/>
    <w:rsid w:val="002E34DB"/>
    <w:rsid w:val="002E5000"/>
    <w:rsid w:val="002F7D16"/>
    <w:rsid w:val="00305164"/>
    <w:rsid w:val="00313BB2"/>
    <w:rsid w:val="00314EAD"/>
    <w:rsid w:val="00315008"/>
    <w:rsid w:val="003155DE"/>
    <w:rsid w:val="003207E0"/>
    <w:rsid w:val="00322E7F"/>
    <w:rsid w:val="00324634"/>
    <w:rsid w:val="00324CE2"/>
    <w:rsid w:val="003311D9"/>
    <w:rsid w:val="00333F5C"/>
    <w:rsid w:val="00335C0E"/>
    <w:rsid w:val="0034245B"/>
    <w:rsid w:val="00353937"/>
    <w:rsid w:val="0035585E"/>
    <w:rsid w:val="00360248"/>
    <w:rsid w:val="00362036"/>
    <w:rsid w:val="0036239D"/>
    <w:rsid w:val="00362D65"/>
    <w:rsid w:val="0036565C"/>
    <w:rsid w:val="00367900"/>
    <w:rsid w:val="003709FD"/>
    <w:rsid w:val="00371CE3"/>
    <w:rsid w:val="00374018"/>
    <w:rsid w:val="0037620F"/>
    <w:rsid w:val="003809C0"/>
    <w:rsid w:val="00381DB1"/>
    <w:rsid w:val="00385066"/>
    <w:rsid w:val="00391846"/>
    <w:rsid w:val="003932B4"/>
    <w:rsid w:val="00395AF5"/>
    <w:rsid w:val="00397343"/>
    <w:rsid w:val="003A5517"/>
    <w:rsid w:val="003A67A0"/>
    <w:rsid w:val="003A6B0A"/>
    <w:rsid w:val="003B4C02"/>
    <w:rsid w:val="003B4F1C"/>
    <w:rsid w:val="003C1129"/>
    <w:rsid w:val="003C23AB"/>
    <w:rsid w:val="003C756D"/>
    <w:rsid w:val="003D0F2F"/>
    <w:rsid w:val="003D2010"/>
    <w:rsid w:val="003D4E63"/>
    <w:rsid w:val="003E3C80"/>
    <w:rsid w:val="003E5D9E"/>
    <w:rsid w:val="003E7B81"/>
    <w:rsid w:val="003F2A89"/>
    <w:rsid w:val="004034A1"/>
    <w:rsid w:val="004250FD"/>
    <w:rsid w:val="00431B5F"/>
    <w:rsid w:val="00431C00"/>
    <w:rsid w:val="00440B47"/>
    <w:rsid w:val="00440DC5"/>
    <w:rsid w:val="00441341"/>
    <w:rsid w:val="00442CFA"/>
    <w:rsid w:val="00444AB7"/>
    <w:rsid w:val="00450B88"/>
    <w:rsid w:val="00454726"/>
    <w:rsid w:val="004607D7"/>
    <w:rsid w:val="00461E17"/>
    <w:rsid w:val="004646C6"/>
    <w:rsid w:val="00465C3E"/>
    <w:rsid w:val="00476D72"/>
    <w:rsid w:val="00480DE1"/>
    <w:rsid w:val="004814F8"/>
    <w:rsid w:val="00482934"/>
    <w:rsid w:val="00484BDC"/>
    <w:rsid w:val="00484D1E"/>
    <w:rsid w:val="00493764"/>
    <w:rsid w:val="004A4507"/>
    <w:rsid w:val="004B10E1"/>
    <w:rsid w:val="004B1DF7"/>
    <w:rsid w:val="004B1E05"/>
    <w:rsid w:val="004D009B"/>
    <w:rsid w:val="004D04A4"/>
    <w:rsid w:val="004D0A7B"/>
    <w:rsid w:val="004D6D21"/>
    <w:rsid w:val="004D7536"/>
    <w:rsid w:val="004E1C67"/>
    <w:rsid w:val="004E277C"/>
    <w:rsid w:val="005033B1"/>
    <w:rsid w:val="00504751"/>
    <w:rsid w:val="005076EE"/>
    <w:rsid w:val="0051076B"/>
    <w:rsid w:val="005115E6"/>
    <w:rsid w:val="00512B8D"/>
    <w:rsid w:val="00515EE1"/>
    <w:rsid w:val="0053353E"/>
    <w:rsid w:val="0053603D"/>
    <w:rsid w:val="005459A2"/>
    <w:rsid w:val="0054647E"/>
    <w:rsid w:val="005518BE"/>
    <w:rsid w:val="0055484C"/>
    <w:rsid w:val="005559E6"/>
    <w:rsid w:val="005579F8"/>
    <w:rsid w:val="00565BEF"/>
    <w:rsid w:val="00565C50"/>
    <w:rsid w:val="00570C64"/>
    <w:rsid w:val="00571155"/>
    <w:rsid w:val="00576E04"/>
    <w:rsid w:val="00577502"/>
    <w:rsid w:val="00580B6F"/>
    <w:rsid w:val="00581D76"/>
    <w:rsid w:val="00582F7B"/>
    <w:rsid w:val="00593A36"/>
    <w:rsid w:val="005A07D6"/>
    <w:rsid w:val="005B3B69"/>
    <w:rsid w:val="005B56DF"/>
    <w:rsid w:val="005B5EC1"/>
    <w:rsid w:val="005B7A3A"/>
    <w:rsid w:val="005C3488"/>
    <w:rsid w:val="005C4F90"/>
    <w:rsid w:val="005C582B"/>
    <w:rsid w:val="005C61D5"/>
    <w:rsid w:val="005C6557"/>
    <w:rsid w:val="005C66B4"/>
    <w:rsid w:val="005D314C"/>
    <w:rsid w:val="005D630D"/>
    <w:rsid w:val="005D6DE5"/>
    <w:rsid w:val="005E20CD"/>
    <w:rsid w:val="005E42EE"/>
    <w:rsid w:val="005E4A55"/>
    <w:rsid w:val="005F0C0F"/>
    <w:rsid w:val="005F3671"/>
    <w:rsid w:val="00600D69"/>
    <w:rsid w:val="00600F0A"/>
    <w:rsid w:val="00601362"/>
    <w:rsid w:val="00613C51"/>
    <w:rsid w:val="006310BF"/>
    <w:rsid w:val="006337D1"/>
    <w:rsid w:val="00635F72"/>
    <w:rsid w:val="006438EB"/>
    <w:rsid w:val="0064749C"/>
    <w:rsid w:val="00647E8A"/>
    <w:rsid w:val="00650B08"/>
    <w:rsid w:val="00652CFB"/>
    <w:rsid w:val="006532F3"/>
    <w:rsid w:val="00656ED3"/>
    <w:rsid w:val="00660FEC"/>
    <w:rsid w:val="006632E7"/>
    <w:rsid w:val="006702E8"/>
    <w:rsid w:val="00671955"/>
    <w:rsid w:val="0067200A"/>
    <w:rsid w:val="00676610"/>
    <w:rsid w:val="0068244B"/>
    <w:rsid w:val="00683EA1"/>
    <w:rsid w:val="0068750E"/>
    <w:rsid w:val="006A059A"/>
    <w:rsid w:val="006A21CF"/>
    <w:rsid w:val="006A2E39"/>
    <w:rsid w:val="006A6246"/>
    <w:rsid w:val="006A7EA7"/>
    <w:rsid w:val="006B1A77"/>
    <w:rsid w:val="006B1AE5"/>
    <w:rsid w:val="006B5FF1"/>
    <w:rsid w:val="006C32B5"/>
    <w:rsid w:val="006D07FC"/>
    <w:rsid w:val="006D456A"/>
    <w:rsid w:val="006D4A4E"/>
    <w:rsid w:val="006E0B59"/>
    <w:rsid w:val="006F3077"/>
    <w:rsid w:val="00702284"/>
    <w:rsid w:val="00703E80"/>
    <w:rsid w:val="00710686"/>
    <w:rsid w:val="00711640"/>
    <w:rsid w:val="00711A91"/>
    <w:rsid w:val="00712D1D"/>
    <w:rsid w:val="00722832"/>
    <w:rsid w:val="00756575"/>
    <w:rsid w:val="00766115"/>
    <w:rsid w:val="00776892"/>
    <w:rsid w:val="007774AD"/>
    <w:rsid w:val="00780A41"/>
    <w:rsid w:val="007843C7"/>
    <w:rsid w:val="00787496"/>
    <w:rsid w:val="00790D2A"/>
    <w:rsid w:val="00795040"/>
    <w:rsid w:val="0079738C"/>
    <w:rsid w:val="007B7B7E"/>
    <w:rsid w:val="007C2FA2"/>
    <w:rsid w:val="007C3FE2"/>
    <w:rsid w:val="007C6D0B"/>
    <w:rsid w:val="007D5C60"/>
    <w:rsid w:val="007D5DB3"/>
    <w:rsid w:val="007D6FA7"/>
    <w:rsid w:val="007E17D3"/>
    <w:rsid w:val="007E3DFE"/>
    <w:rsid w:val="007F43BC"/>
    <w:rsid w:val="008067AA"/>
    <w:rsid w:val="00814BD2"/>
    <w:rsid w:val="0083069D"/>
    <w:rsid w:val="0083349B"/>
    <w:rsid w:val="00833A54"/>
    <w:rsid w:val="00833C34"/>
    <w:rsid w:val="00836600"/>
    <w:rsid w:val="00837BD3"/>
    <w:rsid w:val="0084124E"/>
    <w:rsid w:val="008464A4"/>
    <w:rsid w:val="008474D3"/>
    <w:rsid w:val="00850CF5"/>
    <w:rsid w:val="00852DD6"/>
    <w:rsid w:val="00863DA1"/>
    <w:rsid w:val="00864810"/>
    <w:rsid w:val="00865B0D"/>
    <w:rsid w:val="00866E15"/>
    <w:rsid w:val="0086758E"/>
    <w:rsid w:val="00872A14"/>
    <w:rsid w:val="00872DF6"/>
    <w:rsid w:val="0088001F"/>
    <w:rsid w:val="0088127D"/>
    <w:rsid w:val="008830FB"/>
    <w:rsid w:val="00890EBB"/>
    <w:rsid w:val="008A7C73"/>
    <w:rsid w:val="008B100C"/>
    <w:rsid w:val="008C0050"/>
    <w:rsid w:val="008C2DF8"/>
    <w:rsid w:val="008C344B"/>
    <w:rsid w:val="008C4611"/>
    <w:rsid w:val="008C5145"/>
    <w:rsid w:val="008C59CB"/>
    <w:rsid w:val="008D0E33"/>
    <w:rsid w:val="008D5AD8"/>
    <w:rsid w:val="008E37E2"/>
    <w:rsid w:val="008E5BAA"/>
    <w:rsid w:val="008E63D7"/>
    <w:rsid w:val="008F1969"/>
    <w:rsid w:val="008F292D"/>
    <w:rsid w:val="008F45A8"/>
    <w:rsid w:val="00912001"/>
    <w:rsid w:val="009140D9"/>
    <w:rsid w:val="00932349"/>
    <w:rsid w:val="00933E76"/>
    <w:rsid w:val="0093477A"/>
    <w:rsid w:val="009355E9"/>
    <w:rsid w:val="00937AE0"/>
    <w:rsid w:val="0094749B"/>
    <w:rsid w:val="0095031B"/>
    <w:rsid w:val="009570B9"/>
    <w:rsid w:val="00961E75"/>
    <w:rsid w:val="00963BEA"/>
    <w:rsid w:val="009646B0"/>
    <w:rsid w:val="00964B72"/>
    <w:rsid w:val="00967418"/>
    <w:rsid w:val="00971265"/>
    <w:rsid w:val="00971D20"/>
    <w:rsid w:val="00975A23"/>
    <w:rsid w:val="009833AC"/>
    <w:rsid w:val="00983544"/>
    <w:rsid w:val="00986788"/>
    <w:rsid w:val="0099408A"/>
    <w:rsid w:val="009965CE"/>
    <w:rsid w:val="009A4B72"/>
    <w:rsid w:val="009B7243"/>
    <w:rsid w:val="009C133D"/>
    <w:rsid w:val="009C323F"/>
    <w:rsid w:val="009D2277"/>
    <w:rsid w:val="009D6F81"/>
    <w:rsid w:val="009E3FC7"/>
    <w:rsid w:val="009E760F"/>
    <w:rsid w:val="009F2E59"/>
    <w:rsid w:val="009F2FEA"/>
    <w:rsid w:val="009F365A"/>
    <w:rsid w:val="009F6FFD"/>
    <w:rsid w:val="009F7449"/>
    <w:rsid w:val="00A0469B"/>
    <w:rsid w:val="00A06912"/>
    <w:rsid w:val="00A112E7"/>
    <w:rsid w:val="00A119DC"/>
    <w:rsid w:val="00A1316D"/>
    <w:rsid w:val="00A245E2"/>
    <w:rsid w:val="00A3109E"/>
    <w:rsid w:val="00A334F8"/>
    <w:rsid w:val="00A33A5F"/>
    <w:rsid w:val="00A35D8E"/>
    <w:rsid w:val="00A41FF7"/>
    <w:rsid w:val="00A42866"/>
    <w:rsid w:val="00A42D7B"/>
    <w:rsid w:val="00A556C2"/>
    <w:rsid w:val="00A57565"/>
    <w:rsid w:val="00A61961"/>
    <w:rsid w:val="00A65620"/>
    <w:rsid w:val="00A65C12"/>
    <w:rsid w:val="00A65D34"/>
    <w:rsid w:val="00A66CBD"/>
    <w:rsid w:val="00A72DBA"/>
    <w:rsid w:val="00A8169C"/>
    <w:rsid w:val="00A87BF8"/>
    <w:rsid w:val="00A87D1F"/>
    <w:rsid w:val="00A87F92"/>
    <w:rsid w:val="00A92520"/>
    <w:rsid w:val="00A92663"/>
    <w:rsid w:val="00AB5014"/>
    <w:rsid w:val="00AB609F"/>
    <w:rsid w:val="00AD1D20"/>
    <w:rsid w:val="00AD7868"/>
    <w:rsid w:val="00AE3213"/>
    <w:rsid w:val="00AE5AE2"/>
    <w:rsid w:val="00AF16BA"/>
    <w:rsid w:val="00AF29BD"/>
    <w:rsid w:val="00AF342A"/>
    <w:rsid w:val="00B00C74"/>
    <w:rsid w:val="00B01755"/>
    <w:rsid w:val="00B02A34"/>
    <w:rsid w:val="00B030F4"/>
    <w:rsid w:val="00B103C2"/>
    <w:rsid w:val="00B11587"/>
    <w:rsid w:val="00B13A75"/>
    <w:rsid w:val="00B13CB4"/>
    <w:rsid w:val="00B27597"/>
    <w:rsid w:val="00B30B7C"/>
    <w:rsid w:val="00B33913"/>
    <w:rsid w:val="00B34395"/>
    <w:rsid w:val="00B36166"/>
    <w:rsid w:val="00B379CE"/>
    <w:rsid w:val="00B4434D"/>
    <w:rsid w:val="00B51F4C"/>
    <w:rsid w:val="00B54C3A"/>
    <w:rsid w:val="00B572B8"/>
    <w:rsid w:val="00B57FED"/>
    <w:rsid w:val="00B60EEE"/>
    <w:rsid w:val="00B652F1"/>
    <w:rsid w:val="00B65676"/>
    <w:rsid w:val="00B73455"/>
    <w:rsid w:val="00B81324"/>
    <w:rsid w:val="00B82634"/>
    <w:rsid w:val="00B82660"/>
    <w:rsid w:val="00B8768B"/>
    <w:rsid w:val="00B94395"/>
    <w:rsid w:val="00B978C8"/>
    <w:rsid w:val="00BA3382"/>
    <w:rsid w:val="00BA77CE"/>
    <w:rsid w:val="00BB0407"/>
    <w:rsid w:val="00BB11EF"/>
    <w:rsid w:val="00BB2235"/>
    <w:rsid w:val="00BB548D"/>
    <w:rsid w:val="00BB7461"/>
    <w:rsid w:val="00BD2DD6"/>
    <w:rsid w:val="00BD3B88"/>
    <w:rsid w:val="00BD635F"/>
    <w:rsid w:val="00BE454A"/>
    <w:rsid w:val="00BE4FBC"/>
    <w:rsid w:val="00BF1E48"/>
    <w:rsid w:val="00C2027B"/>
    <w:rsid w:val="00C43A6D"/>
    <w:rsid w:val="00C451C7"/>
    <w:rsid w:val="00C4733C"/>
    <w:rsid w:val="00C544CC"/>
    <w:rsid w:val="00C54C48"/>
    <w:rsid w:val="00C56822"/>
    <w:rsid w:val="00C61489"/>
    <w:rsid w:val="00C71A5F"/>
    <w:rsid w:val="00C74489"/>
    <w:rsid w:val="00C769D8"/>
    <w:rsid w:val="00C82DE7"/>
    <w:rsid w:val="00C87898"/>
    <w:rsid w:val="00C90F8A"/>
    <w:rsid w:val="00C9228D"/>
    <w:rsid w:val="00C92E69"/>
    <w:rsid w:val="00CA29DD"/>
    <w:rsid w:val="00CA7D28"/>
    <w:rsid w:val="00CB230B"/>
    <w:rsid w:val="00CB6B2D"/>
    <w:rsid w:val="00CC3778"/>
    <w:rsid w:val="00CC379B"/>
    <w:rsid w:val="00CD2F25"/>
    <w:rsid w:val="00CE0FCE"/>
    <w:rsid w:val="00CE2A8E"/>
    <w:rsid w:val="00CF1918"/>
    <w:rsid w:val="00CF2746"/>
    <w:rsid w:val="00CF77BE"/>
    <w:rsid w:val="00CF7EB7"/>
    <w:rsid w:val="00D02BA0"/>
    <w:rsid w:val="00D0662B"/>
    <w:rsid w:val="00D06838"/>
    <w:rsid w:val="00D06DCE"/>
    <w:rsid w:val="00D119C8"/>
    <w:rsid w:val="00D16750"/>
    <w:rsid w:val="00D20CEE"/>
    <w:rsid w:val="00D21685"/>
    <w:rsid w:val="00D22D64"/>
    <w:rsid w:val="00D273FB"/>
    <w:rsid w:val="00D321FE"/>
    <w:rsid w:val="00D348CF"/>
    <w:rsid w:val="00D621D2"/>
    <w:rsid w:val="00D637E1"/>
    <w:rsid w:val="00D63D73"/>
    <w:rsid w:val="00D70696"/>
    <w:rsid w:val="00D732C0"/>
    <w:rsid w:val="00D74EDC"/>
    <w:rsid w:val="00D91C28"/>
    <w:rsid w:val="00D9236B"/>
    <w:rsid w:val="00D941E4"/>
    <w:rsid w:val="00D9655A"/>
    <w:rsid w:val="00DA0BB3"/>
    <w:rsid w:val="00DA2E41"/>
    <w:rsid w:val="00DB0193"/>
    <w:rsid w:val="00DB08DF"/>
    <w:rsid w:val="00DB6F9E"/>
    <w:rsid w:val="00DB7F7C"/>
    <w:rsid w:val="00DC0507"/>
    <w:rsid w:val="00DC300B"/>
    <w:rsid w:val="00DC3EE1"/>
    <w:rsid w:val="00DC54A5"/>
    <w:rsid w:val="00DD04B5"/>
    <w:rsid w:val="00DD49AC"/>
    <w:rsid w:val="00DD55FD"/>
    <w:rsid w:val="00DE1AC3"/>
    <w:rsid w:val="00DE2E7B"/>
    <w:rsid w:val="00DE38DA"/>
    <w:rsid w:val="00DE3C33"/>
    <w:rsid w:val="00DE5757"/>
    <w:rsid w:val="00DF3C4B"/>
    <w:rsid w:val="00DF43B3"/>
    <w:rsid w:val="00DF62E3"/>
    <w:rsid w:val="00E01D11"/>
    <w:rsid w:val="00E0660B"/>
    <w:rsid w:val="00E12B75"/>
    <w:rsid w:val="00E16FAC"/>
    <w:rsid w:val="00E233A0"/>
    <w:rsid w:val="00E26D39"/>
    <w:rsid w:val="00E2793B"/>
    <w:rsid w:val="00E32A97"/>
    <w:rsid w:val="00E364B5"/>
    <w:rsid w:val="00E422C7"/>
    <w:rsid w:val="00E440B2"/>
    <w:rsid w:val="00E4446D"/>
    <w:rsid w:val="00E4781D"/>
    <w:rsid w:val="00E5062A"/>
    <w:rsid w:val="00E62FB2"/>
    <w:rsid w:val="00E7320C"/>
    <w:rsid w:val="00E77D40"/>
    <w:rsid w:val="00E8388F"/>
    <w:rsid w:val="00E8568D"/>
    <w:rsid w:val="00E868F0"/>
    <w:rsid w:val="00E902C2"/>
    <w:rsid w:val="00E90AAD"/>
    <w:rsid w:val="00E97A58"/>
    <w:rsid w:val="00EA44D8"/>
    <w:rsid w:val="00EB1047"/>
    <w:rsid w:val="00EB4B7F"/>
    <w:rsid w:val="00EB4E59"/>
    <w:rsid w:val="00EC2AC7"/>
    <w:rsid w:val="00EC6E53"/>
    <w:rsid w:val="00ED19DC"/>
    <w:rsid w:val="00ED3196"/>
    <w:rsid w:val="00EE74CA"/>
    <w:rsid w:val="00EF6556"/>
    <w:rsid w:val="00F04BAB"/>
    <w:rsid w:val="00F158C7"/>
    <w:rsid w:val="00F15F68"/>
    <w:rsid w:val="00F22550"/>
    <w:rsid w:val="00F26A8A"/>
    <w:rsid w:val="00F27B42"/>
    <w:rsid w:val="00F41B49"/>
    <w:rsid w:val="00F42E0B"/>
    <w:rsid w:val="00F552CB"/>
    <w:rsid w:val="00F55A46"/>
    <w:rsid w:val="00F57C2E"/>
    <w:rsid w:val="00F61B35"/>
    <w:rsid w:val="00F640A1"/>
    <w:rsid w:val="00F66E2F"/>
    <w:rsid w:val="00F863B0"/>
    <w:rsid w:val="00F90C39"/>
    <w:rsid w:val="00F915DF"/>
    <w:rsid w:val="00FA77DB"/>
    <w:rsid w:val="00FB6C24"/>
    <w:rsid w:val="00FC28C3"/>
    <w:rsid w:val="00FC32F2"/>
    <w:rsid w:val="00FD64A4"/>
    <w:rsid w:val="00FD795B"/>
    <w:rsid w:val="00FE09BC"/>
    <w:rsid w:val="00FE1922"/>
    <w:rsid w:val="00FF0929"/>
    <w:rsid w:val="00FF43E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8CA17"/>
  <w15:docId w15:val="{08BFE9A9-0210-48C9-A928-05BB8F11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E2"/>
  </w:style>
  <w:style w:type="paragraph" w:styleId="1">
    <w:name w:val="heading 1"/>
    <w:basedOn w:val="a"/>
    <w:next w:val="a"/>
    <w:link w:val="10"/>
    <w:qFormat/>
    <w:rsid w:val="00285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854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85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468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85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85468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ConsPlusNormal">
    <w:name w:val="ConsPlusNormal"/>
    <w:link w:val="ConsPlusNormal0"/>
    <w:qFormat/>
    <w:rsid w:val="0028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5468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8546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285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8546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2854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8546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Normal (Web)"/>
    <w:basedOn w:val="a"/>
    <w:uiPriority w:val="99"/>
    <w:rsid w:val="00285468"/>
    <w:pPr>
      <w:spacing w:before="50" w:after="50" w:line="240" w:lineRule="auto"/>
    </w:pPr>
    <w:rPr>
      <w:rFonts w:ascii="Tahoma" w:eastAsia="Times New Roman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28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285468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"/>
    <w:basedOn w:val="a"/>
    <w:rsid w:val="002854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1">
    <w:name w:val="Normal1"/>
    <w:rsid w:val="002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qFormat/>
    <w:rsid w:val="002854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85468"/>
    <w:rPr>
      <w:color w:val="3375A0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2854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85468"/>
    <w:rPr>
      <w:rFonts w:ascii="Tahoma" w:eastAsia="Times New Roman" w:hAnsi="Tahoma" w:cs="Tahoma"/>
      <w:sz w:val="16"/>
      <w:szCs w:val="16"/>
    </w:rPr>
  </w:style>
  <w:style w:type="paragraph" w:styleId="21">
    <w:name w:val="Body Text 2"/>
    <w:aliases w:val=" Знак"/>
    <w:basedOn w:val="a"/>
    <w:link w:val="22"/>
    <w:unhideWhenUsed/>
    <w:rsid w:val="0028546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aliases w:val=" Знак Знак"/>
    <w:basedOn w:val="a0"/>
    <w:link w:val="21"/>
    <w:rsid w:val="0028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oleft">
    <w:name w:val="tolef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left">
    <w:name w:val="normalsbslef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comment">
    <w:name w:val="txtcommen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85468"/>
    <w:rPr>
      <w:rFonts w:ascii="Arial" w:eastAsia="Times New Roman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85468"/>
    <w:rPr>
      <w:color w:val="800080" w:themeColor="followedHyperlink"/>
      <w:u w:val="single"/>
    </w:rPr>
  </w:style>
  <w:style w:type="paragraph" w:customStyle="1" w:styleId="ConsPlusDocList">
    <w:name w:val="ConsPlusDocList"/>
    <w:rsid w:val="00971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71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71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712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1265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E12B75"/>
    <w:pPr>
      <w:ind w:left="720"/>
      <w:contextualSpacing/>
    </w:pPr>
  </w:style>
  <w:style w:type="character" w:customStyle="1" w:styleId="extendedtext-short">
    <w:name w:val="extendedtext-short"/>
    <w:basedOn w:val="a0"/>
    <w:rsid w:val="0012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5E7F-F81E-4033-96B2-C734837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Путиловская Н.Е.</cp:lastModifiedBy>
  <cp:revision>84</cp:revision>
  <cp:lastPrinted>2021-06-25T05:30:00Z</cp:lastPrinted>
  <dcterms:created xsi:type="dcterms:W3CDTF">2019-04-17T00:37:00Z</dcterms:created>
  <dcterms:modified xsi:type="dcterms:W3CDTF">2021-07-09T01:40:00Z</dcterms:modified>
</cp:coreProperties>
</file>