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592408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1F1A" w:rsidRPr="00592408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92408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5A6677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89146951" r:id="rId7"/>
        </w:pict>
      </w:r>
    </w:p>
    <w:p w:rsidR="00A71F1A" w:rsidRPr="000D23CB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0D23CB">
        <w:rPr>
          <w:sz w:val="26"/>
          <w:szCs w:val="26"/>
        </w:rPr>
        <w:t>ДУМА</w:t>
      </w:r>
    </w:p>
    <w:p w:rsidR="00A71F1A" w:rsidRPr="000D23CB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0D23CB">
        <w:rPr>
          <w:sz w:val="26"/>
          <w:szCs w:val="26"/>
        </w:rPr>
        <w:t>ГОРОДСКОГО ОКРУГА  СПАССК-ДАЛЬНИЙ</w:t>
      </w:r>
    </w:p>
    <w:p w:rsidR="0031718E" w:rsidRPr="000D23CB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0D23CB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3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23C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0D23CB" w:rsidRDefault="000D23CB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«   28   »   июля   2021 года             г. Спасск-Дальний                                           №  96</w:t>
      </w:r>
    </w:p>
    <w:p w:rsidR="000D23CB" w:rsidRPr="000D23CB" w:rsidRDefault="000D23CB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3CB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0D23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0D23CB">
        <w:rPr>
          <w:rFonts w:ascii="Times New Roman" w:hAnsi="Times New Roman" w:cs="Times New Roman"/>
          <w:sz w:val="26"/>
          <w:szCs w:val="26"/>
        </w:rPr>
        <w:t>1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9437AE" w:rsidRPr="000D23CB">
        <w:rPr>
          <w:rFonts w:ascii="Times New Roman" w:hAnsi="Times New Roman" w:cs="Times New Roman"/>
          <w:sz w:val="26"/>
          <w:szCs w:val="26"/>
        </w:rPr>
        <w:t>9</w:t>
      </w:r>
      <w:r w:rsidR="00976A55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9437AE" w:rsidRPr="000D23CB">
        <w:rPr>
          <w:rFonts w:ascii="Times New Roman" w:hAnsi="Times New Roman" w:cs="Times New Roman"/>
          <w:sz w:val="26"/>
          <w:szCs w:val="26"/>
        </w:rPr>
        <w:t>сентября</w:t>
      </w:r>
      <w:r w:rsidR="00A373E7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0D23CB">
        <w:rPr>
          <w:rFonts w:ascii="Times New Roman" w:hAnsi="Times New Roman" w:cs="Times New Roman"/>
          <w:sz w:val="26"/>
          <w:szCs w:val="26"/>
        </w:rPr>
        <w:t>2</w:t>
      </w:r>
      <w:r w:rsidR="007D2231" w:rsidRPr="000D23CB">
        <w:rPr>
          <w:rFonts w:ascii="Times New Roman" w:hAnsi="Times New Roman" w:cs="Times New Roman"/>
          <w:sz w:val="26"/>
          <w:szCs w:val="26"/>
        </w:rPr>
        <w:t>1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0D23CB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0D23CB">
        <w:rPr>
          <w:rFonts w:ascii="Times New Roman" w:hAnsi="Times New Roman" w:cs="Times New Roman"/>
          <w:sz w:val="26"/>
          <w:szCs w:val="26"/>
        </w:rPr>
        <w:t>2</w:t>
      </w:r>
      <w:r w:rsidR="00A71F1A" w:rsidRPr="000D23CB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0D23CB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0D23CB">
        <w:rPr>
          <w:rFonts w:ascii="Times New Roman" w:hAnsi="Times New Roman" w:cs="Times New Roman"/>
          <w:sz w:val="26"/>
          <w:szCs w:val="26"/>
        </w:rPr>
        <w:t>3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0D23CB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0D23CB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0D23CB">
        <w:rPr>
          <w:rFonts w:ascii="Times New Roman" w:hAnsi="Times New Roman" w:cs="Times New Roman"/>
          <w:sz w:val="26"/>
          <w:szCs w:val="26"/>
        </w:rPr>
        <w:t>4</w:t>
      </w:r>
      <w:r w:rsidR="00A71F1A" w:rsidRPr="000D23CB">
        <w:rPr>
          <w:rFonts w:ascii="Times New Roman" w:hAnsi="Times New Roman" w:cs="Times New Roman"/>
          <w:sz w:val="26"/>
          <w:szCs w:val="26"/>
        </w:rPr>
        <w:t>. Установить срок подачи предложений и рекомендаций экспертов по обсуждаемым вопросам до</w:t>
      </w:r>
      <w:r w:rsidR="00976A55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9437AE" w:rsidRPr="000D23CB">
        <w:rPr>
          <w:rFonts w:ascii="Times New Roman" w:hAnsi="Times New Roman" w:cs="Times New Roman"/>
          <w:sz w:val="26"/>
          <w:szCs w:val="26"/>
        </w:rPr>
        <w:t>6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9437AE" w:rsidRPr="000D23CB">
        <w:rPr>
          <w:rFonts w:ascii="Times New Roman" w:hAnsi="Times New Roman" w:cs="Times New Roman"/>
          <w:sz w:val="26"/>
          <w:szCs w:val="26"/>
        </w:rPr>
        <w:t>сентября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0D23CB">
        <w:rPr>
          <w:rFonts w:ascii="Times New Roman" w:hAnsi="Times New Roman" w:cs="Times New Roman"/>
          <w:sz w:val="26"/>
          <w:szCs w:val="26"/>
        </w:rPr>
        <w:t>2</w:t>
      </w:r>
      <w:r w:rsidR="007D2231" w:rsidRPr="000D23CB">
        <w:rPr>
          <w:rFonts w:ascii="Times New Roman" w:hAnsi="Times New Roman" w:cs="Times New Roman"/>
          <w:sz w:val="26"/>
          <w:szCs w:val="26"/>
        </w:rPr>
        <w:t>1</w:t>
      </w:r>
      <w:r w:rsidR="00A71F1A" w:rsidRPr="000D23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0D23CB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0D23CB">
        <w:rPr>
          <w:rFonts w:ascii="Times New Roman" w:hAnsi="Times New Roman" w:cs="Times New Roman"/>
          <w:sz w:val="26"/>
          <w:szCs w:val="26"/>
        </w:rPr>
        <w:t>5</w:t>
      </w:r>
      <w:r w:rsidR="00A71F1A" w:rsidRPr="000D23CB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2E3ED1" w:rsidRPr="000D23CB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0D23CB">
        <w:rPr>
          <w:rFonts w:ascii="Times New Roman" w:hAnsi="Times New Roman" w:cs="Times New Roman"/>
          <w:sz w:val="26"/>
          <w:szCs w:val="26"/>
        </w:rPr>
        <w:t>6</w:t>
      </w:r>
      <w:r w:rsidR="00A71F1A" w:rsidRPr="000D23CB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F00E1F" w:rsidRPr="000D23CB">
        <w:rPr>
          <w:rFonts w:ascii="Times New Roman" w:hAnsi="Times New Roman" w:cs="Times New Roman"/>
          <w:sz w:val="26"/>
          <w:szCs w:val="26"/>
        </w:rPr>
        <w:t>Спасск».</w:t>
      </w:r>
    </w:p>
    <w:p w:rsidR="00592408" w:rsidRPr="000D23CB" w:rsidRDefault="00592408" w:rsidP="000D23C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408" w:rsidRPr="000D23CB" w:rsidRDefault="00592408" w:rsidP="000D23C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408" w:rsidRPr="000D23CB" w:rsidRDefault="00592408" w:rsidP="000D23C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2408" w:rsidRPr="000D23CB" w:rsidRDefault="00592408" w:rsidP="00592408">
      <w:pPr>
        <w:pStyle w:val="a4"/>
        <w:spacing w:line="276" w:lineRule="auto"/>
        <w:rPr>
          <w:sz w:val="26"/>
          <w:szCs w:val="26"/>
        </w:rPr>
      </w:pPr>
      <w:r w:rsidRPr="000D23CB">
        <w:rPr>
          <w:sz w:val="26"/>
          <w:szCs w:val="26"/>
        </w:rPr>
        <w:t xml:space="preserve">Председатель Думы </w:t>
      </w:r>
    </w:p>
    <w:p w:rsidR="00592408" w:rsidRPr="000D23CB" w:rsidRDefault="00592408" w:rsidP="00592408">
      <w:pPr>
        <w:pStyle w:val="a4"/>
        <w:spacing w:line="276" w:lineRule="auto"/>
        <w:rPr>
          <w:sz w:val="26"/>
          <w:szCs w:val="26"/>
        </w:rPr>
      </w:pPr>
      <w:r w:rsidRPr="000D23CB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0D23CB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br w:type="page"/>
      </w:r>
      <w:r w:rsidRPr="000D23C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0D23CB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0D23CB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0D23CB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0D23C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D23CB">
        <w:rPr>
          <w:rFonts w:ascii="Times New Roman" w:hAnsi="Times New Roman" w:cs="Times New Roman"/>
          <w:sz w:val="26"/>
          <w:szCs w:val="26"/>
        </w:rPr>
        <w:t xml:space="preserve">от </w:t>
      </w:r>
      <w:r w:rsidR="000D23CB" w:rsidRPr="000D23CB">
        <w:rPr>
          <w:rFonts w:ascii="Times New Roman" w:hAnsi="Times New Roman" w:cs="Times New Roman"/>
          <w:sz w:val="26"/>
          <w:szCs w:val="26"/>
        </w:rPr>
        <w:t>28.07</w:t>
      </w:r>
      <w:r w:rsidR="00226F33" w:rsidRPr="000D23CB">
        <w:rPr>
          <w:rFonts w:ascii="Times New Roman" w:hAnsi="Times New Roman" w:cs="Times New Roman"/>
          <w:sz w:val="26"/>
          <w:szCs w:val="26"/>
        </w:rPr>
        <w:t>.</w:t>
      </w:r>
      <w:r w:rsidRPr="000D23CB">
        <w:rPr>
          <w:rFonts w:ascii="Times New Roman" w:hAnsi="Times New Roman" w:cs="Times New Roman"/>
          <w:sz w:val="26"/>
          <w:szCs w:val="26"/>
        </w:rPr>
        <w:t>20</w:t>
      </w:r>
      <w:r w:rsidR="00B80EFD" w:rsidRPr="000D23CB">
        <w:rPr>
          <w:rFonts w:ascii="Times New Roman" w:hAnsi="Times New Roman" w:cs="Times New Roman"/>
          <w:sz w:val="26"/>
          <w:szCs w:val="26"/>
        </w:rPr>
        <w:t>2</w:t>
      </w:r>
      <w:r w:rsidR="007D2231" w:rsidRPr="000D23CB">
        <w:rPr>
          <w:rFonts w:ascii="Times New Roman" w:hAnsi="Times New Roman" w:cs="Times New Roman"/>
          <w:sz w:val="26"/>
          <w:szCs w:val="26"/>
        </w:rPr>
        <w:t>1</w:t>
      </w:r>
      <w:r w:rsidRPr="000D23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0D23CB">
        <w:rPr>
          <w:rFonts w:ascii="Times New Roman" w:hAnsi="Times New Roman" w:cs="Times New Roman"/>
          <w:sz w:val="26"/>
          <w:szCs w:val="26"/>
        </w:rPr>
        <w:t xml:space="preserve"> 96</w:t>
      </w:r>
    </w:p>
    <w:p w:rsidR="00B80EFD" w:rsidRPr="000D23CB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0D23CB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0D23CB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0D23CB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0D23CB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0D23CB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0D23CB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0D23CB">
        <w:rPr>
          <w:rFonts w:ascii="Times New Roman" w:hAnsi="Times New Roman" w:cs="Times New Roman"/>
          <w:sz w:val="26"/>
          <w:szCs w:val="26"/>
        </w:rPr>
        <w:t xml:space="preserve">    </w:t>
      </w:r>
      <w:r w:rsidRPr="000D23CB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0D23CB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0D23CB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0D23CB">
        <w:rPr>
          <w:rFonts w:ascii="Times New Roman" w:hAnsi="Times New Roman" w:cs="Times New Roman"/>
          <w:sz w:val="26"/>
          <w:szCs w:val="26"/>
        </w:rPr>
        <w:t>еститель</w:t>
      </w:r>
      <w:r w:rsidRPr="000D23CB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D23CB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0D23CB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Pr="000D23C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0D23CB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0D23CB" w:rsidRDefault="00A71F1A" w:rsidP="000D23CB">
      <w:pPr>
        <w:tabs>
          <w:tab w:val="left" w:pos="6521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br w:type="page"/>
      </w:r>
      <w:r w:rsidR="00E56037" w:rsidRPr="000D23C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0D23CB" w:rsidRDefault="00226F33" w:rsidP="00EA3F2C">
      <w:pPr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0D23CB" w:rsidRDefault="00226F33" w:rsidP="00EA3F2C">
      <w:pPr>
        <w:spacing w:after="0" w:line="240" w:lineRule="auto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B80EFD" w:rsidRPr="000D23CB" w:rsidRDefault="00226F33" w:rsidP="000D23CB">
      <w:pPr>
        <w:spacing w:after="0" w:line="240" w:lineRule="auto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</w:t>
      </w:r>
      <w:r w:rsidRPr="000D23CB">
        <w:rPr>
          <w:rFonts w:ascii="Times New Roman" w:hAnsi="Times New Roman" w:cs="Times New Roman"/>
          <w:sz w:val="26"/>
          <w:szCs w:val="26"/>
        </w:rPr>
        <w:tab/>
      </w:r>
      <w:r w:rsidR="00203F6A" w:rsidRPr="000D23CB">
        <w:rPr>
          <w:rFonts w:ascii="Times New Roman" w:hAnsi="Times New Roman" w:cs="Times New Roman"/>
          <w:sz w:val="26"/>
          <w:szCs w:val="26"/>
        </w:rPr>
        <w:t xml:space="preserve">       от </w:t>
      </w:r>
      <w:r w:rsidR="000D23CB" w:rsidRPr="000D23CB">
        <w:rPr>
          <w:rFonts w:ascii="Times New Roman" w:hAnsi="Times New Roman" w:cs="Times New Roman"/>
          <w:sz w:val="26"/>
          <w:szCs w:val="26"/>
        </w:rPr>
        <w:t>28.07.</w:t>
      </w:r>
      <w:r w:rsidR="00203F6A" w:rsidRPr="000D23CB">
        <w:rPr>
          <w:rFonts w:ascii="Times New Roman" w:hAnsi="Times New Roman" w:cs="Times New Roman"/>
          <w:sz w:val="26"/>
          <w:szCs w:val="26"/>
        </w:rPr>
        <w:t>202</w:t>
      </w:r>
      <w:r w:rsidR="007D2231" w:rsidRPr="000D23CB">
        <w:rPr>
          <w:rFonts w:ascii="Times New Roman" w:hAnsi="Times New Roman" w:cs="Times New Roman"/>
          <w:sz w:val="26"/>
          <w:szCs w:val="26"/>
        </w:rPr>
        <w:t>1</w:t>
      </w:r>
      <w:r w:rsidR="00203F6A" w:rsidRPr="000D23CB">
        <w:rPr>
          <w:rFonts w:ascii="Times New Roman" w:hAnsi="Times New Roman" w:cs="Times New Roman"/>
          <w:sz w:val="26"/>
          <w:szCs w:val="26"/>
        </w:rPr>
        <w:t xml:space="preserve"> г. № </w:t>
      </w:r>
      <w:r w:rsidR="000D23CB" w:rsidRPr="000D23CB">
        <w:rPr>
          <w:rFonts w:ascii="Times New Roman" w:hAnsi="Times New Roman" w:cs="Times New Roman"/>
          <w:sz w:val="26"/>
          <w:szCs w:val="26"/>
        </w:rPr>
        <w:t xml:space="preserve"> 96</w:t>
      </w:r>
    </w:p>
    <w:p w:rsidR="00707EFB" w:rsidRPr="000D23CB" w:rsidRDefault="00707EFB" w:rsidP="00EA3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0D23CB" w:rsidRDefault="00707EFB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0D23CB" w:rsidRDefault="00707EFB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0D23CB" w:rsidRDefault="00707EFB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ДУМА</w:t>
      </w:r>
    </w:p>
    <w:p w:rsidR="00707EFB" w:rsidRPr="000D23CB" w:rsidRDefault="00707EFB" w:rsidP="003539DA">
      <w:pPr>
        <w:pStyle w:val="a3"/>
        <w:spacing w:before="0"/>
        <w:rPr>
          <w:b w:val="0"/>
          <w:sz w:val="26"/>
          <w:szCs w:val="26"/>
        </w:rPr>
      </w:pPr>
      <w:r w:rsidRPr="000D23CB">
        <w:rPr>
          <w:b w:val="0"/>
          <w:sz w:val="26"/>
          <w:szCs w:val="26"/>
        </w:rPr>
        <w:t>ГОРОДСКОГО ОКРУГА  СПАССК-ДАЛЬНИЙ</w:t>
      </w:r>
    </w:p>
    <w:p w:rsidR="0031718E" w:rsidRPr="000D23CB" w:rsidRDefault="0031718E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25FFD" w:rsidRPr="000D23CB" w:rsidRDefault="00B25FFD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23C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B25FFD" w:rsidRPr="000D23CB" w:rsidRDefault="00B25FFD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0D23CB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25FFD" w:rsidRPr="000D23CB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0D23CB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</w:p>
    <w:p w:rsidR="00B25FFD" w:rsidRPr="000D23CB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0D23CB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D23C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0D23C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0D23C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0D23CB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D23C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0D23C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0D23CB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pacing w:val="-3"/>
          <w:sz w:val="26"/>
          <w:szCs w:val="26"/>
        </w:rPr>
        <w:t>«__»____________2021 г.</w:t>
      </w:r>
      <w:r w:rsidRPr="000D23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437AE" w:rsidRPr="000D23CB" w:rsidRDefault="009437AE" w:rsidP="00EA3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7AE" w:rsidRPr="000D23CB" w:rsidRDefault="009437AE" w:rsidP="000D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Спасск-Дальний (в ред. решений Думы городского округа г. Спасск-Дальний от 31.05.2005 г., № 39; от 25.04.2006 г. № 39; от 30.01.2007 г. № 06; от 30.10.2007 г. № 120;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65; от 22.12.2009 г. № 36; от 04.05.2010 г. № 77;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60; от 29.10.2014 г. № 25; от 24.12.2014 г. № 53;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от 26.02.2015г.  № 15; от 15.06.2015 г. № 63;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 xml:space="preserve">от 27.09.2019 г. № 32; от 27.11.2019 г. № 43-НПА; от 27.03.2020 г. №18-НПА; от 03.06.2020 г №30-НПА; от 30.09.2020 г. №50-НПА; от 29.04.2021 г. № 23-НПА; от 31.05.2021 г. № 30-НПА; </w:t>
      </w:r>
      <w:r w:rsidR="00064B5F" w:rsidRPr="000D23CB">
        <w:rPr>
          <w:rFonts w:ascii="Times New Roman" w:hAnsi="Times New Roman" w:cs="Times New Roman"/>
          <w:sz w:val="26"/>
          <w:szCs w:val="26"/>
        </w:rPr>
        <w:t>от «___»_____2021 г. № 51-НПА; от «___»_____2021 г. № 52-НПА</w:t>
      </w:r>
      <w:r w:rsidRPr="000D23CB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  <w:proofErr w:type="gramEnd"/>
    </w:p>
    <w:p w:rsidR="001260B6" w:rsidRPr="000D23CB" w:rsidRDefault="001260B6" w:rsidP="00EA3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23CB">
        <w:rPr>
          <w:rFonts w:ascii="Times New Roman" w:hAnsi="Times New Roman" w:cs="Times New Roman"/>
          <w:b/>
          <w:sz w:val="26"/>
          <w:szCs w:val="26"/>
        </w:rPr>
        <w:t>1) часть 1 статьи 16</w:t>
      </w:r>
      <w:r w:rsidRPr="000D23CB">
        <w:rPr>
          <w:rFonts w:ascii="Times New Roman" w:hAnsi="Times New Roman" w:cs="Times New Roman"/>
          <w:sz w:val="26"/>
          <w:szCs w:val="26"/>
        </w:rPr>
        <w:t xml:space="preserve"> дополнить пунктами 26</w:t>
      </w:r>
      <w:r w:rsidRPr="000D23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D23CB">
        <w:rPr>
          <w:rFonts w:ascii="Times New Roman" w:hAnsi="Times New Roman" w:cs="Times New Roman"/>
          <w:sz w:val="26"/>
          <w:szCs w:val="26"/>
        </w:rPr>
        <w:t xml:space="preserve"> и 26</w:t>
      </w:r>
      <w:r w:rsidRPr="000D23C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D23C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«26</w:t>
      </w:r>
      <w:r w:rsidRPr="000D23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D23CB">
        <w:rPr>
          <w:rFonts w:ascii="Times New Roman" w:hAnsi="Times New Roman" w:cs="Times New Roman"/>
          <w:sz w:val="26"/>
          <w:szCs w:val="26"/>
        </w:rPr>
        <w:t>) принятие решений о создании, об упразднении лесничеств,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создаваемых в их составе участковых лесничеств, расположенных на землях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населенных пунктов муниципального, городского округа,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3CB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их границ, а также осуществление разработки и утверждения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лесохозяйственных регламентов лесничеств, расположенных на землях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населенных пунктов;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26</w:t>
      </w:r>
      <w:r w:rsidRPr="000D23C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D23CB">
        <w:rPr>
          <w:rFonts w:ascii="Times New Roman" w:hAnsi="Times New Roman" w:cs="Times New Roman"/>
          <w:sz w:val="26"/>
          <w:szCs w:val="26"/>
        </w:rPr>
        <w:t>) осуществление мероприятий по лесоустройству в отношении лесов,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расположенных на землях населенных пунктов муниципального, городского</w:t>
      </w:r>
    </w:p>
    <w:p w:rsidR="00F8742D" w:rsidRPr="000D23CB" w:rsidRDefault="00F8742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округа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>;</w:t>
      </w:r>
    </w:p>
    <w:p w:rsidR="00A549B5" w:rsidRPr="000D23CB" w:rsidRDefault="00B25FFD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="00F8742D" w:rsidRPr="000D23CB">
        <w:rPr>
          <w:rFonts w:ascii="Times New Roman" w:hAnsi="Times New Roman" w:cs="Times New Roman"/>
          <w:b/>
          <w:sz w:val="26"/>
          <w:szCs w:val="26"/>
        </w:rPr>
        <w:t>2</w:t>
      </w:r>
      <w:r w:rsidRPr="000D23CB">
        <w:rPr>
          <w:rFonts w:ascii="Times New Roman" w:hAnsi="Times New Roman" w:cs="Times New Roman"/>
          <w:b/>
          <w:sz w:val="26"/>
          <w:szCs w:val="26"/>
        </w:rPr>
        <w:t xml:space="preserve">)  </w:t>
      </w:r>
      <w:r w:rsidR="00F8742D" w:rsidRPr="000D23C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D23CB">
        <w:rPr>
          <w:rFonts w:ascii="Times New Roman" w:hAnsi="Times New Roman" w:cs="Times New Roman"/>
          <w:b/>
          <w:sz w:val="26"/>
          <w:szCs w:val="26"/>
        </w:rPr>
        <w:t>стать</w:t>
      </w:r>
      <w:r w:rsidR="00F8742D" w:rsidRPr="000D23CB">
        <w:rPr>
          <w:rFonts w:ascii="Times New Roman" w:hAnsi="Times New Roman" w:cs="Times New Roman"/>
          <w:b/>
          <w:sz w:val="26"/>
          <w:szCs w:val="26"/>
        </w:rPr>
        <w:t>е</w:t>
      </w:r>
      <w:r w:rsidRPr="000D23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>15</w:t>
      </w:r>
      <w:r w:rsidR="005A0C50" w:rsidRPr="000D23CB">
        <w:rPr>
          <w:rFonts w:ascii="Times New Roman" w:hAnsi="Times New Roman" w:cs="Times New Roman"/>
          <w:b/>
          <w:sz w:val="26"/>
          <w:szCs w:val="26"/>
        </w:rPr>
        <w:t>: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0C50" w:rsidRPr="000D23CB" w:rsidRDefault="005A0C50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 xml:space="preserve">       а) часть 4 </w:t>
      </w:r>
      <w:r w:rsidRPr="000D23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A0C50" w:rsidRPr="000D23CB" w:rsidRDefault="005A0C50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«4.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уставом городского округа и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</w:t>
      </w:r>
      <w:r w:rsidR="00C22016" w:rsidRPr="000D23CB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Pr="000D23CB">
        <w:rPr>
          <w:rFonts w:ascii="Times New Roman" w:hAnsi="Times New Roman" w:cs="Times New Roman"/>
          <w:sz w:val="26"/>
          <w:szCs w:val="26"/>
        </w:rPr>
        <w:t xml:space="preserve">, в том числе посредством его размещения на официальном сайте </w:t>
      </w:r>
      <w:r w:rsidR="00C22016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</w:t>
      </w:r>
      <w:r w:rsidR="00C22016" w:rsidRPr="000D23CB">
        <w:rPr>
          <w:rFonts w:ascii="Times New Roman" w:hAnsi="Times New Roman" w:cs="Times New Roman"/>
          <w:sz w:val="26"/>
          <w:szCs w:val="26"/>
        </w:rPr>
        <w:t>,</w:t>
      </w:r>
      <w:r w:rsidRPr="000D23CB">
        <w:rPr>
          <w:rFonts w:ascii="Times New Roman" w:hAnsi="Times New Roman" w:cs="Times New Roman"/>
          <w:sz w:val="26"/>
          <w:szCs w:val="26"/>
        </w:rPr>
        <w:t xml:space="preserve"> возможность представления жителями </w:t>
      </w:r>
      <w:r w:rsidR="00C22016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своих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замечаний и предложений по вынесенному на обсуждение проекту </w:t>
      </w:r>
      <w:r w:rsidR="00774558" w:rsidRPr="000D23CB">
        <w:rPr>
          <w:rFonts w:ascii="Times New Roman" w:hAnsi="Times New Roman" w:cs="Times New Roman"/>
          <w:sz w:val="26"/>
          <w:szCs w:val="26"/>
        </w:rPr>
        <w:t>нормативного</w:t>
      </w:r>
      <w:r w:rsidRPr="000D23CB">
        <w:rPr>
          <w:rFonts w:ascii="Times New Roman" w:hAnsi="Times New Roman" w:cs="Times New Roman"/>
          <w:sz w:val="26"/>
          <w:szCs w:val="26"/>
        </w:rPr>
        <w:t xml:space="preserve"> правового акта, другие меры, обеспечивающие участие  в публичных слушаниях жителей </w:t>
      </w:r>
      <w:r w:rsidR="00774558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BC677A" w:rsidRPr="000D23CB" w:rsidRDefault="00BC677A" w:rsidP="00BC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Для участия жителей городского округа в публичных слушаниях с соблюдением требований об обязательном использовании для таких целей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официального сайта городского округа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B25FFD" w:rsidRPr="000D23CB" w:rsidRDefault="005A0C50" w:rsidP="00EA3F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</w:t>
      </w:r>
      <w:r w:rsidR="00C21BC1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  </w:t>
      </w:r>
      <w:r w:rsidR="00774558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>в части 4</w:t>
      </w:r>
      <w:r w:rsidR="00A549B5" w:rsidRPr="000D23CB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A549B5" w:rsidRPr="000D23CB">
        <w:rPr>
          <w:rFonts w:ascii="Times New Roman" w:hAnsi="Times New Roman" w:cs="Times New Roman"/>
          <w:sz w:val="26"/>
          <w:szCs w:val="26"/>
        </w:rPr>
        <w:t>слова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49B5" w:rsidRPr="000D23CB">
        <w:rPr>
          <w:rFonts w:ascii="Times New Roman" w:hAnsi="Times New Roman" w:cs="Times New Roman"/>
          <w:sz w:val="26"/>
          <w:szCs w:val="26"/>
        </w:rPr>
        <w:t>, порядок организации и проведения которых определяется нормативным правовым актом Думы городского округа</w:t>
      </w:r>
      <w:proofErr w:type="gramStart"/>
      <w:r w:rsidR="00A549B5" w:rsidRPr="000D23CB">
        <w:rPr>
          <w:rFonts w:ascii="Times New Roman" w:hAnsi="Times New Roman" w:cs="Times New Roman"/>
          <w:sz w:val="26"/>
          <w:szCs w:val="26"/>
        </w:rPr>
        <w:t>.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End"/>
      <w:r w:rsidR="00A549B5" w:rsidRPr="000D23CB">
        <w:rPr>
          <w:rFonts w:ascii="Times New Roman" w:hAnsi="Times New Roman" w:cs="Times New Roman"/>
          <w:sz w:val="26"/>
          <w:szCs w:val="26"/>
        </w:rPr>
        <w:t>заменить словами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49B5" w:rsidRPr="000D23CB">
        <w:rPr>
          <w:rFonts w:ascii="Times New Roman" w:hAnsi="Times New Roman" w:cs="Times New Roman"/>
          <w:sz w:val="26"/>
          <w:szCs w:val="26"/>
        </w:rPr>
        <w:t>в соответствии с законодательством о градостроительной деятельности.</w:t>
      </w:r>
      <w:r w:rsidR="00A549B5" w:rsidRPr="000D23CB">
        <w:rPr>
          <w:rFonts w:ascii="Times New Roman" w:hAnsi="Times New Roman" w:cs="Times New Roman"/>
          <w:b/>
          <w:sz w:val="26"/>
          <w:szCs w:val="26"/>
        </w:rPr>
        <w:t>»</w:t>
      </w:r>
      <w:r w:rsidR="00774558" w:rsidRPr="000D23CB">
        <w:rPr>
          <w:rFonts w:ascii="Times New Roman" w:hAnsi="Times New Roman" w:cs="Times New Roman"/>
          <w:b/>
          <w:sz w:val="26"/>
          <w:szCs w:val="26"/>
        </w:rPr>
        <w:t>;</w:t>
      </w:r>
    </w:p>
    <w:p w:rsidR="00774558" w:rsidRPr="000D23CB" w:rsidRDefault="00774558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21BC1" w:rsidRPr="000D23C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D23C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742D" w:rsidRPr="000D23CB">
        <w:rPr>
          <w:rFonts w:ascii="Times New Roman" w:hAnsi="Times New Roman" w:cs="Times New Roman"/>
          <w:b/>
          <w:sz w:val="26"/>
          <w:szCs w:val="26"/>
        </w:rPr>
        <w:t>3</w:t>
      </w:r>
      <w:r w:rsidRPr="000D23CB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21BC1" w:rsidRPr="000D23CB">
        <w:rPr>
          <w:rFonts w:ascii="Times New Roman" w:hAnsi="Times New Roman" w:cs="Times New Roman"/>
          <w:b/>
          <w:sz w:val="26"/>
          <w:szCs w:val="26"/>
        </w:rPr>
        <w:t xml:space="preserve">в статье 34: </w:t>
      </w:r>
    </w:p>
    <w:p w:rsidR="00C21BC1" w:rsidRPr="000D23CB" w:rsidRDefault="00C21BC1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 xml:space="preserve">        а) часть 1 </w:t>
      </w:r>
      <w:r w:rsidRPr="000D23CB">
        <w:rPr>
          <w:rFonts w:ascii="Times New Roman" w:hAnsi="Times New Roman" w:cs="Times New Roman"/>
          <w:sz w:val="26"/>
          <w:szCs w:val="26"/>
        </w:rPr>
        <w:t>дополнить вторым и третьим абзацами следующего содержания:</w:t>
      </w:r>
    </w:p>
    <w:p w:rsidR="00C21BC1" w:rsidRPr="000D23CB" w:rsidRDefault="00C21BC1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«</w:t>
      </w:r>
      <w:bookmarkStart w:id="0" w:name="_Toc387072377"/>
      <w:r w:rsidRPr="000D23CB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Контрольно-счетной палаты городского округа - Контрольно-счетная палата городского округа Спасск-Дальний Приморского края.</w:t>
      </w:r>
      <w:bookmarkEnd w:id="0"/>
    </w:p>
    <w:p w:rsidR="00C21BC1" w:rsidRPr="000D23CB" w:rsidRDefault="00C21BC1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Toc387072378"/>
      <w:r w:rsidRPr="000D23CB">
        <w:rPr>
          <w:rFonts w:ascii="Times New Roman" w:hAnsi="Times New Roman" w:cs="Times New Roman"/>
          <w:color w:val="000000"/>
          <w:sz w:val="26"/>
          <w:szCs w:val="26"/>
        </w:rPr>
        <w:t>Сокращенное наименование - Контрольно-счетная палата городского округа</w:t>
      </w:r>
      <w:proofErr w:type="gramStart"/>
      <w:r w:rsidRPr="000D23CB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1"/>
      <w:r w:rsidRPr="000D23C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F2956" w:rsidRPr="000D23CB" w:rsidRDefault="006F2956" w:rsidP="00EA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 xml:space="preserve">б) в части 2 </w:t>
      </w:r>
      <w:r w:rsidRPr="000D23CB">
        <w:rPr>
          <w:rFonts w:ascii="Times New Roman" w:hAnsi="Times New Roman" w:cs="Times New Roman"/>
          <w:sz w:val="26"/>
          <w:szCs w:val="26"/>
        </w:rPr>
        <w:t>слова «Контрольно-счетная палата имеет гербовую печать и бланки со своим наименованием и с изображением герба городского округа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>исключить;</w:t>
      </w:r>
    </w:p>
    <w:p w:rsidR="006F2956" w:rsidRPr="000D23CB" w:rsidRDefault="005C491B" w:rsidP="00EA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>в</w:t>
      </w:r>
      <w:r w:rsidR="006F2956" w:rsidRPr="000D23CB">
        <w:rPr>
          <w:rFonts w:ascii="Times New Roman" w:hAnsi="Times New Roman" w:cs="Times New Roman"/>
          <w:b/>
          <w:sz w:val="26"/>
          <w:szCs w:val="26"/>
        </w:rPr>
        <w:t>) в части 3</w:t>
      </w:r>
      <w:r w:rsidR="006F2956" w:rsidRPr="000D23CB">
        <w:rPr>
          <w:rFonts w:ascii="Times New Roman" w:hAnsi="Times New Roman" w:cs="Times New Roman"/>
          <w:sz w:val="26"/>
          <w:szCs w:val="26"/>
        </w:rPr>
        <w:t xml:space="preserve"> слова «контрольно-счетной»</w:t>
      </w:r>
      <w:r w:rsidRPr="000D23CB">
        <w:rPr>
          <w:rFonts w:ascii="Times New Roman" w:hAnsi="Times New Roman" w:cs="Times New Roman"/>
          <w:sz w:val="26"/>
          <w:szCs w:val="26"/>
        </w:rPr>
        <w:t xml:space="preserve"> заменить словами «Кон</w:t>
      </w:r>
      <w:r w:rsidR="005A7193" w:rsidRPr="000D23CB">
        <w:rPr>
          <w:rFonts w:ascii="Times New Roman" w:hAnsi="Times New Roman" w:cs="Times New Roman"/>
          <w:sz w:val="26"/>
          <w:szCs w:val="26"/>
        </w:rPr>
        <w:t>тр</w:t>
      </w:r>
      <w:r w:rsidRPr="000D23CB">
        <w:rPr>
          <w:rFonts w:ascii="Times New Roman" w:hAnsi="Times New Roman" w:cs="Times New Roman"/>
          <w:sz w:val="26"/>
          <w:szCs w:val="26"/>
        </w:rPr>
        <w:t>ол</w:t>
      </w:r>
      <w:r w:rsidR="005A7193" w:rsidRPr="000D23CB">
        <w:rPr>
          <w:rFonts w:ascii="Times New Roman" w:hAnsi="Times New Roman" w:cs="Times New Roman"/>
          <w:sz w:val="26"/>
          <w:szCs w:val="26"/>
        </w:rPr>
        <w:t>ь</w:t>
      </w:r>
      <w:r w:rsidRPr="000D23CB">
        <w:rPr>
          <w:rFonts w:ascii="Times New Roman" w:hAnsi="Times New Roman" w:cs="Times New Roman"/>
          <w:sz w:val="26"/>
          <w:szCs w:val="26"/>
        </w:rPr>
        <w:t>но-счетной»</w:t>
      </w:r>
    </w:p>
    <w:p w:rsidR="00C21BC1" w:rsidRPr="000D23CB" w:rsidRDefault="005C491B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b/>
          <w:sz w:val="26"/>
          <w:szCs w:val="26"/>
        </w:rPr>
        <w:t>г</w:t>
      </w:r>
      <w:r w:rsidR="00C21BC1" w:rsidRPr="000D23CB">
        <w:rPr>
          <w:rFonts w:ascii="Times New Roman" w:hAnsi="Times New Roman" w:cs="Times New Roman"/>
          <w:b/>
          <w:sz w:val="26"/>
          <w:szCs w:val="26"/>
        </w:rPr>
        <w:t xml:space="preserve">) часть 4 </w:t>
      </w:r>
      <w:r w:rsidR="00C21BC1" w:rsidRPr="000D23C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1BC1" w:rsidRPr="000D23CB" w:rsidRDefault="00C21BC1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«4. </w:t>
      </w:r>
      <w:bookmarkStart w:id="2" w:name="_Toc387072379"/>
      <w:r w:rsidRPr="000D23CB">
        <w:rPr>
          <w:rFonts w:ascii="Times New Roman" w:hAnsi="Times New Roman" w:cs="Times New Roman"/>
          <w:color w:val="000000"/>
          <w:sz w:val="26"/>
          <w:szCs w:val="26"/>
        </w:rPr>
        <w:t>Порядок деятельности Контрольно-счетной палаты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>нормативным правовым актом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Дум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в соответствии с Федеральным </w:t>
      </w:r>
      <w:hyperlink r:id="rId8" w:history="1">
        <w:r w:rsidRPr="000D23CB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от 7 февраля 2011 № 6-ФЗ 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(далее по тексту - Федеральный </w:t>
      </w:r>
      <w:hyperlink r:id="rId9" w:history="1">
        <w:r w:rsidRPr="000D23CB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</w:t>
        </w:r>
      </w:hyperlink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от 07.02.2011 № 6-ФЗ).</w:t>
      </w:r>
      <w:bookmarkEnd w:id="2"/>
    </w:p>
    <w:p w:rsidR="00C21BC1" w:rsidRPr="000D23CB" w:rsidRDefault="00C21BC1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Toc387072380"/>
      <w:r w:rsidRPr="000D23CB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обладает правами юридического лица, является казенным учреждением, имеет гербовую печать и бланки со своим наименованием и с изображением герба городского округа</w:t>
      </w:r>
      <w:proofErr w:type="gramStart"/>
      <w:r w:rsidRPr="000D23CB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3"/>
      <w:r w:rsidRPr="000D23CB">
        <w:rPr>
          <w:rFonts w:ascii="Times New Roman" w:hAnsi="Times New Roman" w:cs="Times New Roman"/>
          <w:sz w:val="26"/>
          <w:szCs w:val="26"/>
        </w:rPr>
        <w:t>»</w:t>
      </w:r>
      <w:r w:rsidR="005C491B" w:rsidRPr="000D23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C491B" w:rsidRPr="000D23CB" w:rsidRDefault="005C491B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D23C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D23CB">
        <w:rPr>
          <w:rFonts w:ascii="Times New Roman" w:hAnsi="Times New Roman" w:cs="Times New Roman"/>
          <w:sz w:val="26"/>
          <w:szCs w:val="26"/>
        </w:rPr>
        <w:t>) часть 5 изложить в следующей редакции:</w:t>
      </w:r>
    </w:p>
    <w:p w:rsidR="005C491B" w:rsidRPr="000D23CB" w:rsidRDefault="005C491B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«5. 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образуется в составе председателя, аудитор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и аппарата Контрольно-счетной палаты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A7193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 председателя и аудитора Контрольно-счетной палаты</w:t>
      </w:r>
      <w:r w:rsidR="00F844B1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относятся к муниципальным должностям городского округа. </w:t>
      </w:r>
    </w:p>
    <w:p w:rsidR="005C491B" w:rsidRPr="000D23CB" w:rsidRDefault="005C491B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4" w:name="_Toc387072382"/>
      <w:r w:rsidRPr="000D23CB">
        <w:rPr>
          <w:rFonts w:ascii="Times New Roman" w:hAnsi="Times New Roman" w:cs="Times New Roman"/>
          <w:sz w:val="26"/>
          <w:szCs w:val="26"/>
        </w:rPr>
        <w:t>Срок полномочий председателя</w:t>
      </w:r>
      <w:r w:rsidR="005A7193" w:rsidRPr="000D23CB">
        <w:rPr>
          <w:rFonts w:ascii="Times New Roman" w:hAnsi="Times New Roman" w:cs="Times New Roman"/>
          <w:sz w:val="26"/>
          <w:szCs w:val="26"/>
        </w:rPr>
        <w:t xml:space="preserve"> и аудитора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Контрольно-счетной палаты </w:t>
      </w:r>
      <w:r w:rsidR="00C547DB" w:rsidRPr="000D23C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0D23CB">
        <w:rPr>
          <w:rFonts w:ascii="Times New Roman" w:hAnsi="Times New Roman" w:cs="Times New Roman"/>
          <w:sz w:val="26"/>
          <w:szCs w:val="26"/>
        </w:rPr>
        <w:t>составляет 5 лет.</w:t>
      </w:r>
      <w:bookmarkEnd w:id="4"/>
    </w:p>
    <w:p w:rsidR="005C491B" w:rsidRPr="000D23CB" w:rsidRDefault="005C491B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5" w:name="_Toc387072383"/>
      <w:r w:rsidRPr="000D23CB">
        <w:rPr>
          <w:rFonts w:ascii="Times New Roman" w:hAnsi="Times New Roman" w:cs="Times New Roman"/>
          <w:color w:val="000000"/>
          <w:sz w:val="26"/>
          <w:szCs w:val="26"/>
        </w:rPr>
        <w:t>Структура Контрольно-счетной палаты</w:t>
      </w:r>
      <w:r w:rsidR="00C547D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определяется </w:t>
      </w:r>
      <w:r w:rsidR="00C547DB" w:rsidRPr="000D23CB">
        <w:rPr>
          <w:rFonts w:ascii="Times New Roman" w:hAnsi="Times New Roman" w:cs="Times New Roman"/>
          <w:color w:val="000000"/>
          <w:sz w:val="26"/>
          <w:szCs w:val="26"/>
        </w:rPr>
        <w:t>нормативным правовым актом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городского округа.</w:t>
      </w:r>
      <w:bookmarkEnd w:id="5"/>
    </w:p>
    <w:p w:rsidR="00C547DB" w:rsidRPr="000D23CB" w:rsidRDefault="005A7193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387072384"/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>Штатная численность Контрольно-счетной палаты</w:t>
      </w:r>
      <w:r w:rsidR="00C547D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7DB" w:rsidRPr="000D23C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C491B" w:rsidRPr="000D23CB">
        <w:rPr>
          <w:rFonts w:ascii="Times New Roman" w:hAnsi="Times New Roman" w:cs="Times New Roman"/>
          <w:color w:val="000000"/>
          <w:sz w:val="26"/>
          <w:szCs w:val="26"/>
        </w:rPr>
        <w:t>пределяется решением Думы городского округа</w:t>
      </w:r>
      <w:r w:rsidR="00C547DB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7DB" w:rsidRPr="000D23CB">
        <w:rPr>
          <w:rFonts w:ascii="Times New Roman" w:hAnsi="Times New Roman" w:cs="Times New Roman"/>
          <w:sz w:val="26"/>
          <w:szCs w:val="26"/>
        </w:rPr>
        <w:t>по представлению председателя Контрольно-счетной палаты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палаты городского округа»;</w:t>
      </w:r>
    </w:p>
    <w:p w:rsidR="008B0CBC" w:rsidRPr="000D23CB" w:rsidRDefault="008B0CBC" w:rsidP="00EA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0D23C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D23CB">
        <w:rPr>
          <w:rFonts w:ascii="Times New Roman" w:hAnsi="Times New Roman" w:cs="Times New Roman"/>
          <w:sz w:val="26"/>
          <w:szCs w:val="26"/>
        </w:rPr>
        <w:t>) часть 6 изложить в следующей редакции:</w:t>
      </w:r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     «6. </w:t>
      </w:r>
      <w:bookmarkStart w:id="7" w:name="_Toc387072386"/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и аудиторы Контрольно-счетной палаты городского округа </w:t>
      </w:r>
      <w:proofErr w:type="gramStart"/>
      <w:r w:rsidRPr="000D23CB">
        <w:rPr>
          <w:rFonts w:ascii="Times New Roman" w:hAnsi="Times New Roman" w:cs="Times New Roman"/>
          <w:color w:val="000000"/>
          <w:sz w:val="26"/>
          <w:szCs w:val="26"/>
        </w:rPr>
        <w:t>назначаются на должность и освобождаются</w:t>
      </w:r>
      <w:proofErr w:type="gramEnd"/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от должности Думой городского округа.</w:t>
      </w:r>
      <w:bookmarkEnd w:id="7"/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_Toc387072387"/>
      <w:r w:rsidRPr="000D23CB">
        <w:rPr>
          <w:rFonts w:ascii="Times New Roman" w:hAnsi="Times New Roman" w:cs="Times New Roman"/>
          <w:color w:val="000000"/>
          <w:sz w:val="26"/>
          <w:szCs w:val="26"/>
        </w:rPr>
        <w:t>Предложения о кандидатурах на должность председателя Контрольно-счетной палаты городского округа вносятся в Думу городского округа:</w:t>
      </w:r>
      <w:bookmarkEnd w:id="8"/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1) главой городского округа;</w:t>
      </w:r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_Toc387072389"/>
      <w:r w:rsidRPr="000D23CB">
        <w:rPr>
          <w:rFonts w:ascii="Times New Roman" w:hAnsi="Times New Roman" w:cs="Times New Roman"/>
          <w:color w:val="000000"/>
          <w:sz w:val="26"/>
          <w:szCs w:val="26"/>
        </w:rPr>
        <w:t>2) депутатами Думы городского округа - не менее одной трети от установленного числа депутатов Думы городского округа;</w:t>
      </w:r>
      <w:bookmarkEnd w:id="9"/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3) председателем Думы городского округа.</w:t>
      </w:r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_Toc387072392"/>
      <w:r w:rsidRPr="000D23CB">
        <w:rPr>
          <w:rFonts w:ascii="Times New Roman" w:hAnsi="Times New Roman" w:cs="Times New Roman"/>
          <w:color w:val="000000"/>
          <w:sz w:val="26"/>
          <w:szCs w:val="26"/>
        </w:rPr>
        <w:t>Предложения о кандидатурах на должности аудиторов Контрольно-счетной палаты городского округа в Думу городского округа, порядок их внесения, а также порядок рассмотрения кандидатур на должности председателя и аудиторов Контрольно-счетной палаты городского округа устанавливаются Думой городского округа.</w:t>
      </w:r>
      <w:bookmarkEnd w:id="10"/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е) часть 7 изложить в следующей редакции:</w:t>
      </w:r>
    </w:p>
    <w:p w:rsidR="008B0CBC" w:rsidRPr="000D23CB" w:rsidRDefault="008B0CBC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«7. </w:t>
      </w:r>
      <w:bookmarkStart w:id="11" w:name="_Toc387072393"/>
      <w:r w:rsidR="00F844B1" w:rsidRPr="000D23CB">
        <w:rPr>
          <w:rFonts w:ascii="Times New Roman" w:hAnsi="Times New Roman" w:cs="Times New Roman"/>
          <w:sz w:val="26"/>
          <w:szCs w:val="26"/>
        </w:rPr>
        <w:t>Квалификационные т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>ребования к кандидатурам на должности председателя и аудитор</w:t>
      </w:r>
      <w:r w:rsidR="00F844B1"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палаты городского округа, гарантии статуса должностных лиц Контрольно-счетной палаты городского округа устанавливаются в соответствии с Федеральным </w:t>
      </w:r>
      <w:hyperlink r:id="rId10" w:history="1">
        <w:r w:rsidRPr="000D23CB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0D23CB">
        <w:rPr>
          <w:rFonts w:ascii="Times New Roman" w:hAnsi="Times New Roman" w:cs="Times New Roman"/>
          <w:color w:val="000000"/>
          <w:sz w:val="26"/>
          <w:szCs w:val="26"/>
        </w:rPr>
        <w:t xml:space="preserve"> от 07.02.2011 № 6-ФЗ.</w:t>
      </w:r>
      <w:bookmarkEnd w:id="11"/>
      <w:r w:rsidRPr="000D23CB">
        <w:rPr>
          <w:rFonts w:ascii="Times New Roman" w:hAnsi="Times New Roman" w:cs="Times New Roman"/>
          <w:sz w:val="26"/>
          <w:szCs w:val="26"/>
        </w:rPr>
        <w:t>»</w:t>
      </w:r>
      <w:r w:rsidR="00216685" w:rsidRPr="000D23CB">
        <w:rPr>
          <w:rFonts w:ascii="Times New Roman" w:hAnsi="Times New Roman" w:cs="Times New Roman"/>
          <w:sz w:val="26"/>
          <w:szCs w:val="26"/>
        </w:rPr>
        <w:t>;</w:t>
      </w:r>
    </w:p>
    <w:p w:rsidR="00216685" w:rsidRPr="000D23CB" w:rsidRDefault="00216685" w:rsidP="00EA3F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ё) часть 8 изложить в следующей редакции:</w:t>
      </w:r>
    </w:p>
    <w:p w:rsidR="00216685" w:rsidRPr="000D23CB" w:rsidRDefault="00216685" w:rsidP="00EA3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«8. Контрольно-счетная палата городского округа осуществляет следующие основные полномочия: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3) внешняя проверка годового отчета об исполнении местного бюджета;</w:t>
      </w:r>
    </w:p>
    <w:p w:rsidR="00216685" w:rsidRPr="000D23CB" w:rsidRDefault="009159DE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216685" w:rsidRPr="000D23CB">
        <w:rPr>
          <w:rFonts w:ascii="Times New Roman" w:hAnsi="Times New Roman" w:cs="Times New Roman"/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 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5) оценка эффективности формирования собственности</w:t>
      </w:r>
      <w:r w:rsidR="00682639" w:rsidRPr="000D23C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, управления и распоряжения такой собственностью и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lastRenderedPageBreak/>
        <w:t>преимуществ, бюджетных кредитов за счет средств местного бюджета, а также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оценка законности предоставления муниципальных гарантий и поручительств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или обеспечения исполнения обязательств другими способами по сделкам,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совершаемым юридическими лицами и индивидуальными предпринимателями за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счет средств местного бюджета и имущества, находящегося в собственности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7) экспертиза проектов </w:t>
      </w:r>
      <w:r w:rsidR="009159DE" w:rsidRPr="000D23CB">
        <w:rPr>
          <w:rFonts w:ascii="Times New Roman" w:hAnsi="Times New Roman" w:cs="Times New Roman"/>
          <w:sz w:val="26"/>
          <w:szCs w:val="26"/>
        </w:rPr>
        <w:t>нормативных</w:t>
      </w:r>
      <w:r w:rsidRPr="000D23CB">
        <w:rPr>
          <w:rFonts w:ascii="Times New Roman" w:hAnsi="Times New Roman" w:cs="Times New Roman"/>
          <w:sz w:val="26"/>
          <w:szCs w:val="26"/>
        </w:rPr>
        <w:t xml:space="preserve"> правовых актов в части,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касающейся расходных обязательств </w:t>
      </w:r>
      <w:r w:rsidR="009159DE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, экспертиза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п</w:t>
      </w:r>
      <w:r w:rsidRPr="000D23CB">
        <w:rPr>
          <w:rFonts w:ascii="Times New Roman" w:hAnsi="Times New Roman" w:cs="Times New Roman"/>
          <w:sz w:val="26"/>
          <w:szCs w:val="26"/>
        </w:rPr>
        <w:t xml:space="preserve">роектов 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нормативных правовых </w:t>
      </w:r>
      <w:r w:rsidRPr="000D23CB">
        <w:rPr>
          <w:rFonts w:ascii="Times New Roman" w:hAnsi="Times New Roman" w:cs="Times New Roman"/>
          <w:sz w:val="26"/>
          <w:szCs w:val="26"/>
        </w:rPr>
        <w:t>актов, приводящих к изменению доходов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местного бюджета, а также муниципальных программ (проектов муниципальных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программ);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8) анализ и мониторинг бюджетного процесса в </w:t>
      </w:r>
      <w:r w:rsidR="009159DE" w:rsidRPr="000D23CB">
        <w:rPr>
          <w:rFonts w:ascii="Times New Roman" w:hAnsi="Times New Roman" w:cs="Times New Roman"/>
          <w:sz w:val="26"/>
          <w:szCs w:val="26"/>
        </w:rPr>
        <w:t>городском округа</w:t>
      </w:r>
      <w:r w:rsidRPr="000D23CB"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отклонений в бюджетном процессе и совершенствованию бюджетного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законодательства Российской Федерации;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организацией исполнения местного бюджета в текущем финансовом году,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ежеквартальное представление информации о ходе исполнения местного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бюджета, о результатах проведенных контрольных и экспертно-аналитических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мероприятий в </w:t>
      </w:r>
      <w:r w:rsidR="009159DE" w:rsidRPr="000D23CB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и главе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;</w:t>
      </w:r>
    </w:p>
    <w:p w:rsidR="009159DE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 w:rsidRPr="000D23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D23CB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>и внешнего долга;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11) оценка реализуемости, рисков и результатов достижения целей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9159DE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,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предусмотренных документами стратегического планирования </w:t>
      </w:r>
      <w:r w:rsidR="009159DE" w:rsidRPr="000D23C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 xml:space="preserve">, в пределах компетенции </w:t>
      </w:r>
      <w:r w:rsidR="009159DE" w:rsidRPr="000D23CB">
        <w:rPr>
          <w:rFonts w:ascii="Times New Roman" w:hAnsi="Times New Roman" w:cs="Times New Roman"/>
          <w:sz w:val="26"/>
          <w:szCs w:val="26"/>
        </w:rPr>
        <w:t>К</w:t>
      </w:r>
      <w:r w:rsidRPr="000D23CB">
        <w:rPr>
          <w:rFonts w:ascii="Times New Roman" w:hAnsi="Times New Roman" w:cs="Times New Roman"/>
          <w:sz w:val="26"/>
          <w:szCs w:val="26"/>
        </w:rPr>
        <w:t>онтрольно-счетно</w:t>
      </w:r>
      <w:r w:rsidR="009159DE" w:rsidRPr="000D23CB">
        <w:rPr>
          <w:rFonts w:ascii="Times New Roman" w:hAnsi="Times New Roman" w:cs="Times New Roman"/>
          <w:sz w:val="26"/>
          <w:szCs w:val="26"/>
        </w:rPr>
        <w:t>й палаты городского округа</w:t>
      </w:r>
      <w:r w:rsidRPr="000D23CB">
        <w:rPr>
          <w:rFonts w:ascii="Times New Roman" w:hAnsi="Times New Roman" w:cs="Times New Roman"/>
          <w:sz w:val="26"/>
          <w:szCs w:val="26"/>
        </w:rPr>
        <w:t>;</w:t>
      </w:r>
    </w:p>
    <w:p w:rsidR="00216685" w:rsidRPr="000D23CB" w:rsidRDefault="009159DE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1</w:t>
      </w:r>
      <w:r w:rsidR="00216685" w:rsidRPr="000D23CB">
        <w:rPr>
          <w:rFonts w:ascii="Times New Roman" w:hAnsi="Times New Roman" w:cs="Times New Roman"/>
          <w:sz w:val="26"/>
          <w:szCs w:val="26"/>
        </w:rPr>
        <w:t>2) участие в пределах полномочий в мероприятиях, направленных на</w:t>
      </w:r>
      <w:r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="00216685" w:rsidRPr="000D23CB">
        <w:rPr>
          <w:rFonts w:ascii="Times New Roman" w:hAnsi="Times New Roman" w:cs="Times New Roman"/>
          <w:sz w:val="26"/>
          <w:szCs w:val="26"/>
        </w:rPr>
        <w:t>противодействие коррупции;</w:t>
      </w:r>
    </w:p>
    <w:p w:rsidR="00216685" w:rsidRPr="000D23CB" w:rsidRDefault="00216685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</w:t>
      </w:r>
      <w:r w:rsidRPr="000D23CB">
        <w:rPr>
          <w:rFonts w:ascii="Times New Roman" w:hAnsi="Times New Roman" w:cs="Times New Roman"/>
          <w:sz w:val="26"/>
          <w:szCs w:val="26"/>
        </w:rPr>
        <w:t xml:space="preserve">контроля, установленные федеральными законами, законами </w:t>
      </w:r>
      <w:r w:rsidR="009159DE" w:rsidRPr="000D23CB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D23CB">
        <w:rPr>
          <w:rFonts w:ascii="Times New Roman" w:hAnsi="Times New Roman" w:cs="Times New Roman"/>
          <w:sz w:val="26"/>
          <w:szCs w:val="26"/>
        </w:rPr>
        <w:t xml:space="preserve">, </w:t>
      </w:r>
      <w:r w:rsidR="009159DE" w:rsidRPr="000D23CB">
        <w:rPr>
          <w:rFonts w:ascii="Times New Roman" w:hAnsi="Times New Roman" w:cs="Times New Roman"/>
          <w:sz w:val="26"/>
          <w:szCs w:val="26"/>
        </w:rPr>
        <w:t>настоящим У</w:t>
      </w:r>
      <w:r w:rsidRPr="000D23CB">
        <w:rPr>
          <w:rFonts w:ascii="Times New Roman" w:hAnsi="Times New Roman" w:cs="Times New Roman"/>
          <w:sz w:val="26"/>
          <w:szCs w:val="26"/>
        </w:rPr>
        <w:t>ставом и нормативными правовыми актами</w:t>
      </w:r>
      <w:r w:rsidR="009159DE" w:rsidRPr="000D23CB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Спасск-Дальний.</w:t>
      </w:r>
      <w:r w:rsidRPr="000D23CB">
        <w:rPr>
          <w:rFonts w:ascii="Times New Roman" w:hAnsi="Times New Roman" w:cs="Times New Roman"/>
          <w:sz w:val="26"/>
          <w:szCs w:val="26"/>
        </w:rPr>
        <w:t>»</w:t>
      </w:r>
      <w:r w:rsidR="009159DE" w:rsidRPr="000D23CB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B25FFD" w:rsidRPr="000D23CB" w:rsidRDefault="00B25FFD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D23CB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0D23CB" w:rsidRDefault="00B25FFD" w:rsidP="00EA3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23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D23CB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D23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D23CB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0D23C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0D23CB" w:rsidRDefault="00B25FFD" w:rsidP="00EA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D23CB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="00EA3F2C" w:rsidRPr="000D23CB">
        <w:rPr>
          <w:rFonts w:ascii="Times New Roman" w:hAnsi="Times New Roman" w:cs="Times New Roman"/>
          <w:spacing w:val="1"/>
          <w:sz w:val="26"/>
          <w:szCs w:val="26"/>
        </w:rPr>
        <w:t xml:space="preserve"> за исключением пункта 1 настоящего решения.</w:t>
      </w:r>
    </w:p>
    <w:p w:rsidR="00EA3F2C" w:rsidRPr="000D23CB" w:rsidRDefault="00EA3F2C" w:rsidP="00EA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pacing w:val="1"/>
          <w:sz w:val="26"/>
          <w:szCs w:val="26"/>
        </w:rPr>
        <w:t xml:space="preserve">  Пункт 1 настоящего решения вступает в силу с 1 января 2022 года.  </w:t>
      </w:r>
    </w:p>
    <w:p w:rsidR="00EA3F2C" w:rsidRPr="000D23CB" w:rsidRDefault="00EA3F2C" w:rsidP="00EA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EA3F2C" w:rsidRPr="000D23CB" w:rsidRDefault="00EA3F2C" w:rsidP="00EA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EA3F2C" w:rsidRPr="000D23CB" w:rsidRDefault="00EA3F2C" w:rsidP="00EA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D23CB">
        <w:rPr>
          <w:rFonts w:ascii="Times New Roman" w:hAnsi="Times New Roman" w:cs="Times New Roman"/>
          <w:spacing w:val="1"/>
          <w:sz w:val="26"/>
          <w:szCs w:val="26"/>
        </w:rPr>
        <w:t xml:space="preserve">Глава городского округа  </w:t>
      </w:r>
    </w:p>
    <w:p w:rsidR="00EA3F2C" w:rsidRPr="000D23CB" w:rsidRDefault="00EA3F2C" w:rsidP="00EA3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D23CB">
        <w:rPr>
          <w:rFonts w:ascii="Times New Roman" w:hAnsi="Times New Roman" w:cs="Times New Roman"/>
          <w:spacing w:val="-2"/>
          <w:sz w:val="26"/>
          <w:szCs w:val="26"/>
        </w:rPr>
        <w:t>Спасск-Дальний                                                                                         А.К.Бессонов</w:t>
      </w:r>
    </w:p>
    <w:p w:rsidR="00EA3F2C" w:rsidRPr="000D23CB" w:rsidRDefault="00EA3F2C" w:rsidP="00EA3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CB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0D23C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EA3F2C" w:rsidRPr="000D23CB" w:rsidRDefault="00EA3F2C" w:rsidP="00EA3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D23C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«___»________2021 г.</w:t>
      </w:r>
    </w:p>
    <w:p w:rsidR="00EA3F2C" w:rsidRPr="00592408" w:rsidRDefault="00EA3F2C" w:rsidP="00EA3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D23C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EA3F2C" w:rsidRPr="00592408" w:rsidRDefault="00EA3F2C" w:rsidP="00EA3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3F2C" w:rsidRPr="00592408" w:rsidSect="000D23C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64B5F"/>
    <w:rsid w:val="0007588C"/>
    <w:rsid w:val="00092474"/>
    <w:rsid w:val="000A6B37"/>
    <w:rsid w:val="000B0F5E"/>
    <w:rsid w:val="000C3753"/>
    <w:rsid w:val="000C5530"/>
    <w:rsid w:val="000D23CB"/>
    <w:rsid w:val="000D5DC5"/>
    <w:rsid w:val="000F16A3"/>
    <w:rsid w:val="000F1A3D"/>
    <w:rsid w:val="000F1FE4"/>
    <w:rsid w:val="000F4212"/>
    <w:rsid w:val="00106A45"/>
    <w:rsid w:val="00114CE9"/>
    <w:rsid w:val="001241CA"/>
    <w:rsid w:val="001260B6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D6287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6685"/>
    <w:rsid w:val="00226F33"/>
    <w:rsid w:val="00237595"/>
    <w:rsid w:val="00244DCD"/>
    <w:rsid w:val="00246363"/>
    <w:rsid w:val="00247749"/>
    <w:rsid w:val="002533BB"/>
    <w:rsid w:val="0025482B"/>
    <w:rsid w:val="00264AD1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9DA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5775D"/>
    <w:rsid w:val="00467AD2"/>
    <w:rsid w:val="00470053"/>
    <w:rsid w:val="00470A48"/>
    <w:rsid w:val="00490293"/>
    <w:rsid w:val="004B3A8A"/>
    <w:rsid w:val="004B74AF"/>
    <w:rsid w:val="004B795F"/>
    <w:rsid w:val="004B7DF0"/>
    <w:rsid w:val="004C0DF9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67E3"/>
    <w:rsid w:val="00592408"/>
    <w:rsid w:val="0059527A"/>
    <w:rsid w:val="005A0C50"/>
    <w:rsid w:val="005A61F7"/>
    <w:rsid w:val="005A6677"/>
    <w:rsid w:val="005A7193"/>
    <w:rsid w:val="005C263F"/>
    <w:rsid w:val="005C491B"/>
    <w:rsid w:val="005C783B"/>
    <w:rsid w:val="005D3B01"/>
    <w:rsid w:val="005E3247"/>
    <w:rsid w:val="005F5F85"/>
    <w:rsid w:val="00622195"/>
    <w:rsid w:val="006400B4"/>
    <w:rsid w:val="006454B1"/>
    <w:rsid w:val="00646D84"/>
    <w:rsid w:val="00666849"/>
    <w:rsid w:val="00676302"/>
    <w:rsid w:val="00682639"/>
    <w:rsid w:val="00685635"/>
    <w:rsid w:val="006A7F05"/>
    <w:rsid w:val="006B26FF"/>
    <w:rsid w:val="006B375C"/>
    <w:rsid w:val="006D4530"/>
    <w:rsid w:val="006F1B63"/>
    <w:rsid w:val="006F2956"/>
    <w:rsid w:val="007012A6"/>
    <w:rsid w:val="00707EFB"/>
    <w:rsid w:val="00714B59"/>
    <w:rsid w:val="00723AD3"/>
    <w:rsid w:val="00731C2C"/>
    <w:rsid w:val="00747C19"/>
    <w:rsid w:val="007647E2"/>
    <w:rsid w:val="00774558"/>
    <w:rsid w:val="00793271"/>
    <w:rsid w:val="007970B5"/>
    <w:rsid w:val="007B10B0"/>
    <w:rsid w:val="007B56CD"/>
    <w:rsid w:val="007B6810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0B8D"/>
    <w:rsid w:val="00836A63"/>
    <w:rsid w:val="00837130"/>
    <w:rsid w:val="00842993"/>
    <w:rsid w:val="00845FA1"/>
    <w:rsid w:val="00853973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B0CBC"/>
    <w:rsid w:val="008C6370"/>
    <w:rsid w:val="008D0AA8"/>
    <w:rsid w:val="008D1A17"/>
    <w:rsid w:val="008D24E0"/>
    <w:rsid w:val="008D581D"/>
    <w:rsid w:val="008E5903"/>
    <w:rsid w:val="008F2AC2"/>
    <w:rsid w:val="0090715D"/>
    <w:rsid w:val="009159DE"/>
    <w:rsid w:val="00916A62"/>
    <w:rsid w:val="00927CDB"/>
    <w:rsid w:val="0094130E"/>
    <w:rsid w:val="009437AE"/>
    <w:rsid w:val="0095230B"/>
    <w:rsid w:val="0096028D"/>
    <w:rsid w:val="00962A68"/>
    <w:rsid w:val="00976A55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9F55BA"/>
    <w:rsid w:val="00A0171C"/>
    <w:rsid w:val="00A0398D"/>
    <w:rsid w:val="00A0528D"/>
    <w:rsid w:val="00A16168"/>
    <w:rsid w:val="00A3451A"/>
    <w:rsid w:val="00A373E7"/>
    <w:rsid w:val="00A42CFA"/>
    <w:rsid w:val="00A45E6E"/>
    <w:rsid w:val="00A534B6"/>
    <w:rsid w:val="00A54144"/>
    <w:rsid w:val="00A549B5"/>
    <w:rsid w:val="00A5786C"/>
    <w:rsid w:val="00A71F1A"/>
    <w:rsid w:val="00A7440F"/>
    <w:rsid w:val="00A82E20"/>
    <w:rsid w:val="00A85FFF"/>
    <w:rsid w:val="00A907B6"/>
    <w:rsid w:val="00AA5519"/>
    <w:rsid w:val="00AA5FA4"/>
    <w:rsid w:val="00AB1682"/>
    <w:rsid w:val="00AB42FB"/>
    <w:rsid w:val="00AC1BC9"/>
    <w:rsid w:val="00AD2E95"/>
    <w:rsid w:val="00AE3204"/>
    <w:rsid w:val="00AF2031"/>
    <w:rsid w:val="00B0491D"/>
    <w:rsid w:val="00B25FFD"/>
    <w:rsid w:val="00B46B41"/>
    <w:rsid w:val="00B543BD"/>
    <w:rsid w:val="00B553D3"/>
    <w:rsid w:val="00B6213C"/>
    <w:rsid w:val="00B758EE"/>
    <w:rsid w:val="00B77BC0"/>
    <w:rsid w:val="00B77F51"/>
    <w:rsid w:val="00B80EFD"/>
    <w:rsid w:val="00BA0173"/>
    <w:rsid w:val="00BA0C23"/>
    <w:rsid w:val="00BB19D7"/>
    <w:rsid w:val="00BB1E47"/>
    <w:rsid w:val="00BC0195"/>
    <w:rsid w:val="00BC4577"/>
    <w:rsid w:val="00BC4DAD"/>
    <w:rsid w:val="00BC677A"/>
    <w:rsid w:val="00BE3AF1"/>
    <w:rsid w:val="00BE42CB"/>
    <w:rsid w:val="00BF0048"/>
    <w:rsid w:val="00BF0346"/>
    <w:rsid w:val="00BF43E6"/>
    <w:rsid w:val="00BF68E8"/>
    <w:rsid w:val="00C0594E"/>
    <w:rsid w:val="00C21BC1"/>
    <w:rsid w:val="00C22016"/>
    <w:rsid w:val="00C35488"/>
    <w:rsid w:val="00C363D8"/>
    <w:rsid w:val="00C367C2"/>
    <w:rsid w:val="00C52F3D"/>
    <w:rsid w:val="00C53B27"/>
    <w:rsid w:val="00C547DB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35614"/>
    <w:rsid w:val="00D40468"/>
    <w:rsid w:val="00D436E1"/>
    <w:rsid w:val="00D50F61"/>
    <w:rsid w:val="00D665BA"/>
    <w:rsid w:val="00D76093"/>
    <w:rsid w:val="00D77B45"/>
    <w:rsid w:val="00D947FF"/>
    <w:rsid w:val="00DA156A"/>
    <w:rsid w:val="00DB27DB"/>
    <w:rsid w:val="00DC1106"/>
    <w:rsid w:val="00DC4E7D"/>
    <w:rsid w:val="00DC7ADC"/>
    <w:rsid w:val="00DD0EAE"/>
    <w:rsid w:val="00DD2E10"/>
    <w:rsid w:val="00DD45B3"/>
    <w:rsid w:val="00DF14AA"/>
    <w:rsid w:val="00E01F5A"/>
    <w:rsid w:val="00E16705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A3F2C"/>
    <w:rsid w:val="00EC7BA9"/>
    <w:rsid w:val="00F00E1F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44B1"/>
    <w:rsid w:val="00F8742D"/>
    <w:rsid w:val="00F876BB"/>
    <w:rsid w:val="00FA43F7"/>
    <w:rsid w:val="00FB3DD0"/>
    <w:rsid w:val="00FB543A"/>
    <w:rsid w:val="00FC0C2E"/>
    <w:rsid w:val="00FC17AF"/>
    <w:rsid w:val="00FE4D19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66;fld=134;dst=1000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66;fld=134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EA6-F171-40B3-B541-CC729B5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39</cp:revision>
  <cp:lastPrinted>2021-07-30T00:42:00Z</cp:lastPrinted>
  <dcterms:created xsi:type="dcterms:W3CDTF">2019-12-26T23:00:00Z</dcterms:created>
  <dcterms:modified xsi:type="dcterms:W3CDTF">2021-07-30T00:42:00Z</dcterms:modified>
</cp:coreProperties>
</file>