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04A1A" w14:textId="77777777" w:rsidR="005B29FF" w:rsidRDefault="00DC3C6D" w:rsidP="008330B1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AF0D89" wp14:editId="03A6FEE4">
            <wp:simplePos x="0" y="0"/>
            <wp:positionH relativeFrom="column">
              <wp:posOffset>2779395</wp:posOffset>
            </wp:positionH>
            <wp:positionV relativeFrom="paragraph">
              <wp:posOffset>-325755</wp:posOffset>
            </wp:positionV>
            <wp:extent cx="471805" cy="641985"/>
            <wp:effectExtent l="19050" t="0" r="4445" b="0"/>
            <wp:wrapTight wrapText="bothSides">
              <wp:wrapPolygon edited="0">
                <wp:start x="-872" y="0"/>
                <wp:lineTo x="-872" y="21151"/>
                <wp:lineTo x="21803" y="21151"/>
                <wp:lineTo x="21803" y="0"/>
                <wp:lineTo x="-87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1F31">
        <w:rPr>
          <w:rFonts w:ascii="Tahoma" w:hAnsi="Tahoma"/>
        </w:rPr>
        <w:t xml:space="preserve"> </w:t>
      </w:r>
    </w:p>
    <w:p w14:paraId="4847A016" w14:textId="77777777" w:rsidR="00431AD4" w:rsidRDefault="00431AD4" w:rsidP="008330B1">
      <w:pPr>
        <w:jc w:val="center"/>
        <w:rPr>
          <w:rFonts w:ascii="Tahoma" w:hAnsi="Tahoma"/>
        </w:rPr>
      </w:pPr>
    </w:p>
    <w:p w14:paraId="7ED54142" w14:textId="77777777" w:rsidR="00BC6EB4" w:rsidRDefault="00487551" w:rsidP="0051234D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14:paraId="563575F0" w14:textId="77777777" w:rsidR="00BC6EB4" w:rsidRDefault="00BC6EB4" w:rsidP="0051234D">
      <w:pPr>
        <w:pStyle w:val="3"/>
        <w:rPr>
          <w:sz w:val="26"/>
          <w:szCs w:val="26"/>
        </w:rPr>
      </w:pPr>
      <w:r>
        <w:rPr>
          <w:sz w:val="26"/>
          <w:szCs w:val="26"/>
        </w:rPr>
        <w:t>ГОРОДСКОГО ОКРУГА СПАССК-ДАЛЬНИЙ</w:t>
      </w:r>
    </w:p>
    <w:p w14:paraId="5BFA66DB" w14:textId="77777777" w:rsidR="00BC6EB4" w:rsidRPr="0051234D" w:rsidRDefault="00BC6EB4" w:rsidP="0051234D">
      <w:pPr>
        <w:jc w:val="center"/>
        <w:rPr>
          <w:b/>
          <w:spacing w:val="20"/>
          <w:sz w:val="32"/>
          <w:szCs w:val="32"/>
        </w:rPr>
      </w:pPr>
    </w:p>
    <w:p w14:paraId="3048C443" w14:textId="77777777" w:rsidR="00E1690E" w:rsidRPr="00573612" w:rsidRDefault="00E1690E" w:rsidP="00E1690E">
      <w:pPr>
        <w:pStyle w:val="2"/>
        <w:rPr>
          <w:sz w:val="16"/>
          <w:szCs w:val="16"/>
        </w:rPr>
      </w:pPr>
      <w:r>
        <w:t>ПОСТАНОВЛЕНИЕ</w:t>
      </w:r>
    </w:p>
    <w:p w14:paraId="36CA661B" w14:textId="018E2201" w:rsidR="003F78B0" w:rsidRPr="009D6B78" w:rsidRDefault="00571822" w:rsidP="003F78B0">
      <w:pPr>
        <w:rPr>
          <w:sz w:val="22"/>
          <w:szCs w:val="22"/>
        </w:rPr>
      </w:pPr>
      <w:r>
        <w:rPr>
          <w:sz w:val="26"/>
          <w:szCs w:val="26"/>
        </w:rPr>
        <w:t xml:space="preserve">01 апреля </w:t>
      </w:r>
      <w:r w:rsidR="009D6B78" w:rsidRPr="009D6B78">
        <w:rPr>
          <w:sz w:val="26"/>
          <w:szCs w:val="26"/>
        </w:rPr>
        <w:t>2022 г.</w:t>
      </w:r>
      <w:r w:rsidR="00424AAF">
        <w:rPr>
          <w:sz w:val="22"/>
          <w:szCs w:val="22"/>
        </w:rPr>
        <w:t xml:space="preserve">          </w:t>
      </w:r>
      <w:r w:rsidR="003F78B0" w:rsidRPr="00E9680C">
        <w:rPr>
          <w:sz w:val="22"/>
          <w:szCs w:val="22"/>
        </w:rPr>
        <w:t xml:space="preserve">    </w:t>
      </w:r>
      <w:r w:rsidR="003F78B0">
        <w:rPr>
          <w:sz w:val="22"/>
          <w:szCs w:val="22"/>
        </w:rPr>
        <w:t xml:space="preserve">   </w:t>
      </w:r>
      <w:r w:rsidR="003F78B0" w:rsidRPr="00E9680C">
        <w:rPr>
          <w:sz w:val="22"/>
          <w:szCs w:val="22"/>
        </w:rPr>
        <w:t xml:space="preserve">  г. Спасск-Дальний, Приморского края                    </w:t>
      </w:r>
      <w:r w:rsidR="009D6B78" w:rsidRPr="009D6B78">
        <w:rPr>
          <w:sz w:val="26"/>
          <w:szCs w:val="26"/>
        </w:rPr>
        <w:t>№ 192-па</w:t>
      </w:r>
    </w:p>
    <w:p w14:paraId="0DBBF826" w14:textId="77777777" w:rsidR="00BC6EB4" w:rsidRDefault="00BC6EB4" w:rsidP="0051234D">
      <w:pPr>
        <w:jc w:val="center"/>
        <w:rPr>
          <w:sz w:val="26"/>
          <w:szCs w:val="26"/>
        </w:rPr>
      </w:pPr>
    </w:p>
    <w:p w14:paraId="7F2B7137" w14:textId="77777777" w:rsidR="003C6BC7" w:rsidRPr="0051234D" w:rsidRDefault="003C6BC7" w:rsidP="0051234D">
      <w:pPr>
        <w:jc w:val="center"/>
        <w:rPr>
          <w:sz w:val="26"/>
          <w:szCs w:val="26"/>
        </w:rPr>
      </w:pPr>
    </w:p>
    <w:p w14:paraId="40A339A6" w14:textId="77777777" w:rsidR="00580776" w:rsidRDefault="00580776" w:rsidP="001F0BA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Плана мероприятий («Дорожн</w:t>
      </w:r>
      <w:r w:rsidR="00BA40F4">
        <w:rPr>
          <w:b/>
          <w:sz w:val="26"/>
          <w:szCs w:val="26"/>
        </w:rPr>
        <w:t>ой</w:t>
      </w:r>
      <w:r>
        <w:rPr>
          <w:b/>
          <w:sz w:val="26"/>
          <w:szCs w:val="26"/>
        </w:rPr>
        <w:t xml:space="preserve"> карт</w:t>
      </w:r>
      <w:r w:rsidR="00BA40F4">
        <w:rPr>
          <w:b/>
          <w:sz w:val="26"/>
          <w:szCs w:val="26"/>
        </w:rPr>
        <w:t>ы</w:t>
      </w:r>
      <w:r>
        <w:rPr>
          <w:b/>
          <w:sz w:val="26"/>
          <w:szCs w:val="26"/>
        </w:rPr>
        <w:t xml:space="preserve">») </w:t>
      </w:r>
    </w:p>
    <w:p w14:paraId="25806E26" w14:textId="77777777" w:rsidR="009D6B78" w:rsidRDefault="00580776" w:rsidP="001F0BA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содействию развитию конкуренции в городском округе</w:t>
      </w:r>
    </w:p>
    <w:p w14:paraId="5B435D3B" w14:textId="557A5821" w:rsidR="00795D6C" w:rsidRDefault="00580776" w:rsidP="001F0BA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Спасск-Дальний</w:t>
      </w:r>
      <w:r w:rsidR="003A7DA8">
        <w:rPr>
          <w:b/>
          <w:sz w:val="26"/>
          <w:szCs w:val="26"/>
        </w:rPr>
        <w:t xml:space="preserve"> на </w:t>
      </w:r>
      <w:r w:rsidR="008C202E">
        <w:rPr>
          <w:b/>
          <w:sz w:val="26"/>
          <w:szCs w:val="26"/>
        </w:rPr>
        <w:t xml:space="preserve">период </w:t>
      </w:r>
      <w:r w:rsidR="003A7DA8">
        <w:rPr>
          <w:b/>
          <w:sz w:val="26"/>
          <w:szCs w:val="26"/>
        </w:rPr>
        <w:t>2</w:t>
      </w:r>
      <w:r w:rsidR="00AF1023">
        <w:rPr>
          <w:b/>
          <w:sz w:val="26"/>
          <w:szCs w:val="26"/>
        </w:rPr>
        <w:t>022</w:t>
      </w:r>
      <w:r w:rsidR="003A7DA8">
        <w:rPr>
          <w:b/>
          <w:sz w:val="26"/>
          <w:szCs w:val="26"/>
        </w:rPr>
        <w:t>-202</w:t>
      </w:r>
      <w:r w:rsidR="00AF1023">
        <w:rPr>
          <w:b/>
          <w:sz w:val="26"/>
          <w:szCs w:val="26"/>
        </w:rPr>
        <w:t>5</w:t>
      </w:r>
      <w:r w:rsidR="003A7DA8">
        <w:rPr>
          <w:b/>
          <w:sz w:val="26"/>
          <w:szCs w:val="26"/>
        </w:rPr>
        <w:t xml:space="preserve"> год</w:t>
      </w:r>
      <w:r w:rsidR="008C202E">
        <w:rPr>
          <w:b/>
          <w:sz w:val="26"/>
          <w:szCs w:val="26"/>
        </w:rPr>
        <w:t>ов</w:t>
      </w:r>
    </w:p>
    <w:p w14:paraId="425C85F6" w14:textId="77777777" w:rsidR="00805F34" w:rsidRDefault="00805F34" w:rsidP="00795D6C">
      <w:pPr>
        <w:jc w:val="center"/>
        <w:rPr>
          <w:b/>
          <w:sz w:val="26"/>
          <w:szCs w:val="26"/>
        </w:rPr>
      </w:pPr>
    </w:p>
    <w:p w14:paraId="728C0CED" w14:textId="77777777" w:rsidR="001F0A38" w:rsidRPr="00857C87" w:rsidRDefault="001F0A38" w:rsidP="00795D6C">
      <w:pPr>
        <w:jc w:val="center"/>
        <w:rPr>
          <w:b/>
          <w:sz w:val="26"/>
          <w:szCs w:val="26"/>
        </w:rPr>
      </w:pPr>
    </w:p>
    <w:p w14:paraId="01D8C2C8" w14:textId="21939516" w:rsidR="00E1690E" w:rsidRPr="0044202C" w:rsidRDefault="00580776" w:rsidP="00E1690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</w:rPr>
        <w:t>В соответствии с</w:t>
      </w:r>
      <w:r w:rsidR="00531867">
        <w:rPr>
          <w:sz w:val="26"/>
        </w:rPr>
        <w:t xml:space="preserve"> распоряжением Правительства Российской </w:t>
      </w:r>
      <w:r>
        <w:rPr>
          <w:sz w:val="26"/>
        </w:rPr>
        <w:t xml:space="preserve">Федерации от </w:t>
      </w:r>
      <w:r w:rsidR="001F0A38">
        <w:rPr>
          <w:sz w:val="26"/>
        </w:rPr>
        <w:t xml:space="preserve">      </w:t>
      </w:r>
      <w:r w:rsidR="000F1A4A">
        <w:rPr>
          <w:sz w:val="26"/>
        </w:rPr>
        <w:t>17 апреля</w:t>
      </w:r>
      <w:r>
        <w:rPr>
          <w:sz w:val="26"/>
        </w:rPr>
        <w:t xml:space="preserve"> 201</w:t>
      </w:r>
      <w:r w:rsidR="000F1A4A">
        <w:rPr>
          <w:sz w:val="26"/>
        </w:rPr>
        <w:t>9</w:t>
      </w:r>
      <w:r>
        <w:rPr>
          <w:sz w:val="26"/>
        </w:rPr>
        <w:t xml:space="preserve"> года</w:t>
      </w:r>
      <w:r w:rsidR="003C6BC7">
        <w:rPr>
          <w:sz w:val="26"/>
        </w:rPr>
        <w:t xml:space="preserve"> № </w:t>
      </w:r>
      <w:r w:rsidR="000F1A4A">
        <w:rPr>
          <w:sz w:val="26"/>
        </w:rPr>
        <w:t>768</w:t>
      </w:r>
      <w:r w:rsidR="003C6BC7">
        <w:rPr>
          <w:sz w:val="26"/>
        </w:rPr>
        <w:t>-р</w:t>
      </w:r>
      <w:r>
        <w:rPr>
          <w:sz w:val="26"/>
        </w:rPr>
        <w:t xml:space="preserve"> «Об утверждении стандарта развития конкуренции в субъектах Российской Федерации»</w:t>
      </w:r>
      <w:r w:rsidR="003C6BC7">
        <w:rPr>
          <w:sz w:val="26"/>
        </w:rPr>
        <w:t>,</w:t>
      </w:r>
      <w:r w:rsidR="0082481B">
        <w:rPr>
          <w:sz w:val="26"/>
        </w:rPr>
        <w:t xml:space="preserve"> </w:t>
      </w:r>
      <w:r w:rsidR="00226AE0">
        <w:rPr>
          <w:sz w:val="26"/>
        </w:rPr>
        <w:t xml:space="preserve"> </w:t>
      </w:r>
      <w:r>
        <w:rPr>
          <w:sz w:val="26"/>
        </w:rPr>
        <w:t>распоряжением Г</w:t>
      </w:r>
      <w:r w:rsidR="0082481B">
        <w:rPr>
          <w:sz w:val="26"/>
        </w:rPr>
        <w:t>уберн</w:t>
      </w:r>
      <w:r>
        <w:rPr>
          <w:sz w:val="26"/>
        </w:rPr>
        <w:t xml:space="preserve">атора Приморского края от </w:t>
      </w:r>
      <w:r w:rsidR="000F1A4A">
        <w:rPr>
          <w:sz w:val="26"/>
        </w:rPr>
        <w:t>27</w:t>
      </w:r>
      <w:r>
        <w:rPr>
          <w:sz w:val="26"/>
        </w:rPr>
        <w:t xml:space="preserve"> </w:t>
      </w:r>
      <w:r w:rsidR="000F1A4A">
        <w:rPr>
          <w:sz w:val="26"/>
        </w:rPr>
        <w:t>июня</w:t>
      </w:r>
      <w:r>
        <w:rPr>
          <w:sz w:val="26"/>
        </w:rPr>
        <w:t xml:space="preserve"> </w:t>
      </w:r>
      <w:r w:rsidR="0082481B">
        <w:rPr>
          <w:sz w:val="26"/>
        </w:rPr>
        <w:t>201</w:t>
      </w:r>
      <w:r w:rsidR="000F1A4A">
        <w:rPr>
          <w:sz w:val="26"/>
        </w:rPr>
        <w:t>9</w:t>
      </w:r>
      <w:r w:rsidR="0082481B">
        <w:rPr>
          <w:sz w:val="26"/>
        </w:rPr>
        <w:t xml:space="preserve"> </w:t>
      </w:r>
      <w:r>
        <w:rPr>
          <w:sz w:val="26"/>
        </w:rPr>
        <w:t>года</w:t>
      </w:r>
      <w:r w:rsidR="00226AE0">
        <w:rPr>
          <w:sz w:val="26"/>
        </w:rPr>
        <w:t xml:space="preserve"> </w:t>
      </w:r>
      <w:r w:rsidR="0082481B">
        <w:rPr>
          <w:sz w:val="26"/>
        </w:rPr>
        <w:t xml:space="preserve">№ </w:t>
      </w:r>
      <w:r w:rsidR="000F1A4A">
        <w:rPr>
          <w:sz w:val="26"/>
        </w:rPr>
        <w:t>170</w:t>
      </w:r>
      <w:r w:rsidR="0082481B">
        <w:rPr>
          <w:sz w:val="26"/>
        </w:rPr>
        <w:t>-рг</w:t>
      </w:r>
      <w:r w:rsidR="00226AE0">
        <w:rPr>
          <w:sz w:val="26"/>
        </w:rPr>
        <w:t xml:space="preserve"> «О внедрении </w:t>
      </w:r>
      <w:r w:rsidR="004304DF">
        <w:rPr>
          <w:sz w:val="26"/>
        </w:rPr>
        <w:t>с</w:t>
      </w:r>
      <w:r w:rsidR="00226AE0">
        <w:rPr>
          <w:sz w:val="26"/>
        </w:rPr>
        <w:t>тандарта развития конкуренции в Приморском крае»</w:t>
      </w:r>
      <w:r w:rsidR="0082481B">
        <w:rPr>
          <w:sz w:val="26"/>
        </w:rPr>
        <w:t xml:space="preserve">, </w:t>
      </w:r>
      <w:r w:rsidR="00B14821">
        <w:rPr>
          <w:sz w:val="26"/>
        </w:rPr>
        <w:t>приказом департамента экономики и развития предпринимательства Приморского края от 31 июля 2019 года № 51 «Об утверждении методических рекомендаций по разработке плана мероприятий («дорожной карты») по содействию развитию конкуренции в городских округах и муниципальных районах Приморского края»</w:t>
      </w:r>
      <w:r w:rsidR="007C0D29">
        <w:rPr>
          <w:sz w:val="26"/>
        </w:rPr>
        <w:t xml:space="preserve"> (в редакции приказа от 24</w:t>
      </w:r>
      <w:r w:rsidR="00BC7D2E">
        <w:rPr>
          <w:sz w:val="26"/>
        </w:rPr>
        <w:t xml:space="preserve"> августа </w:t>
      </w:r>
      <w:r w:rsidR="007C0D29">
        <w:rPr>
          <w:sz w:val="26"/>
        </w:rPr>
        <w:t>2020</w:t>
      </w:r>
      <w:r w:rsidR="00BC7D2E">
        <w:rPr>
          <w:sz w:val="26"/>
        </w:rPr>
        <w:t xml:space="preserve"> г.</w:t>
      </w:r>
      <w:r w:rsidR="007C0D29">
        <w:rPr>
          <w:sz w:val="26"/>
        </w:rPr>
        <w:t xml:space="preserve"> № 87)</w:t>
      </w:r>
      <w:r w:rsidR="00B14821">
        <w:rPr>
          <w:sz w:val="26"/>
        </w:rPr>
        <w:t xml:space="preserve">, </w:t>
      </w:r>
      <w:r w:rsidR="00E1690E">
        <w:rPr>
          <w:sz w:val="26"/>
        </w:rPr>
        <w:t xml:space="preserve">руководствуясь </w:t>
      </w:r>
      <w:r w:rsidR="003C6BC7">
        <w:rPr>
          <w:sz w:val="26"/>
        </w:rPr>
        <w:t>Уставом городского округа Спасск-Дальний</w:t>
      </w:r>
      <w:r w:rsidR="00E1690E">
        <w:rPr>
          <w:sz w:val="26"/>
        </w:rPr>
        <w:t>,</w:t>
      </w:r>
      <w:r w:rsidR="00E1690E">
        <w:rPr>
          <w:b/>
          <w:sz w:val="26"/>
          <w:szCs w:val="26"/>
        </w:rPr>
        <w:t xml:space="preserve"> </w:t>
      </w:r>
      <w:r w:rsidR="00E1690E" w:rsidRPr="0044202C">
        <w:rPr>
          <w:sz w:val="26"/>
          <w:szCs w:val="26"/>
        </w:rPr>
        <w:t>Администрация городского</w:t>
      </w:r>
      <w:r w:rsidR="00E1690E">
        <w:rPr>
          <w:sz w:val="26"/>
          <w:szCs w:val="26"/>
        </w:rPr>
        <w:t xml:space="preserve"> округа Спасск-Дальний</w:t>
      </w:r>
    </w:p>
    <w:p w14:paraId="73B52EAC" w14:textId="77777777" w:rsidR="00E1690E" w:rsidRDefault="00E1690E" w:rsidP="00E1690E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</w:t>
      </w:r>
    </w:p>
    <w:p w14:paraId="08CC6949" w14:textId="77777777" w:rsidR="00E1690E" w:rsidRPr="00652546" w:rsidRDefault="00E1690E" w:rsidP="00E1690E">
      <w:pPr>
        <w:spacing w:line="360" w:lineRule="auto"/>
        <w:jc w:val="both"/>
        <w:rPr>
          <w:sz w:val="26"/>
          <w:szCs w:val="26"/>
        </w:rPr>
      </w:pPr>
      <w:r w:rsidRPr="00652546">
        <w:rPr>
          <w:sz w:val="26"/>
          <w:szCs w:val="26"/>
        </w:rPr>
        <w:t>ПОСТАНОВЛЯЕТ:</w:t>
      </w:r>
    </w:p>
    <w:p w14:paraId="24EFD62F" w14:textId="77777777" w:rsidR="00E1690E" w:rsidRDefault="00E1690E" w:rsidP="000F1A4A">
      <w:pPr>
        <w:tabs>
          <w:tab w:val="left" w:pos="4596"/>
        </w:tabs>
        <w:spacing w:line="360" w:lineRule="auto"/>
        <w:ind w:firstLine="709"/>
        <w:jc w:val="both"/>
        <w:rPr>
          <w:sz w:val="26"/>
          <w:szCs w:val="26"/>
        </w:rPr>
      </w:pPr>
    </w:p>
    <w:p w14:paraId="1FF8998D" w14:textId="199616EB" w:rsidR="0082481B" w:rsidRPr="001C13BE" w:rsidRDefault="00CD0032" w:rsidP="00CD0032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1. </w:t>
      </w:r>
      <w:r w:rsidR="00580776">
        <w:rPr>
          <w:sz w:val="26"/>
          <w:szCs w:val="26"/>
        </w:rPr>
        <w:t xml:space="preserve">Утвердить План мероприятий («Дорожную карту») по содействию развитию конкуренции в городском округе Спасск-Дальний </w:t>
      </w:r>
      <w:r w:rsidR="008C1775" w:rsidRPr="001C13BE">
        <w:rPr>
          <w:color w:val="000000" w:themeColor="text1"/>
          <w:sz w:val="26"/>
          <w:szCs w:val="26"/>
        </w:rPr>
        <w:t>на период 20</w:t>
      </w:r>
      <w:r w:rsidR="005619BA">
        <w:rPr>
          <w:color w:val="000000" w:themeColor="text1"/>
          <w:sz w:val="26"/>
          <w:szCs w:val="26"/>
        </w:rPr>
        <w:t>22</w:t>
      </w:r>
      <w:r w:rsidR="008C1775" w:rsidRPr="001C13BE">
        <w:rPr>
          <w:color w:val="000000" w:themeColor="text1"/>
          <w:sz w:val="26"/>
          <w:szCs w:val="26"/>
        </w:rPr>
        <w:t>-202</w:t>
      </w:r>
      <w:r w:rsidR="005619BA">
        <w:rPr>
          <w:color w:val="000000" w:themeColor="text1"/>
          <w:sz w:val="26"/>
          <w:szCs w:val="26"/>
        </w:rPr>
        <w:t>5</w:t>
      </w:r>
      <w:r w:rsidR="008C1775" w:rsidRPr="001C13BE">
        <w:rPr>
          <w:color w:val="000000" w:themeColor="text1"/>
          <w:sz w:val="26"/>
          <w:szCs w:val="26"/>
        </w:rPr>
        <w:t xml:space="preserve"> год</w:t>
      </w:r>
      <w:r w:rsidR="008C202E">
        <w:rPr>
          <w:color w:val="000000" w:themeColor="text1"/>
          <w:sz w:val="26"/>
          <w:szCs w:val="26"/>
        </w:rPr>
        <w:t>ов</w:t>
      </w:r>
      <w:r w:rsidR="003823BF" w:rsidRPr="001C13BE">
        <w:rPr>
          <w:color w:val="000000" w:themeColor="text1"/>
          <w:sz w:val="26"/>
          <w:szCs w:val="26"/>
        </w:rPr>
        <w:t xml:space="preserve"> </w:t>
      </w:r>
      <w:r w:rsidR="00580776" w:rsidRPr="001C13BE">
        <w:rPr>
          <w:color w:val="000000" w:themeColor="text1"/>
          <w:sz w:val="26"/>
          <w:szCs w:val="26"/>
        </w:rPr>
        <w:t>(далее – «Дорожная карта») (прилагается).</w:t>
      </w:r>
    </w:p>
    <w:p w14:paraId="1F276CD9" w14:textId="77777777" w:rsidR="003C6BC7" w:rsidRPr="00580776" w:rsidRDefault="003C6BC7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D003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580776">
        <w:rPr>
          <w:sz w:val="26"/>
          <w:szCs w:val="26"/>
        </w:rPr>
        <w:t xml:space="preserve">Определить </w:t>
      </w:r>
      <w:r w:rsidR="001C13BE">
        <w:rPr>
          <w:sz w:val="26"/>
          <w:szCs w:val="26"/>
        </w:rPr>
        <w:t>товарные</w:t>
      </w:r>
      <w:r w:rsidR="00580776">
        <w:rPr>
          <w:sz w:val="26"/>
          <w:szCs w:val="26"/>
        </w:rPr>
        <w:t xml:space="preserve"> рынки </w:t>
      </w:r>
      <w:r w:rsidR="001C13BE">
        <w:rPr>
          <w:sz w:val="26"/>
          <w:szCs w:val="26"/>
        </w:rPr>
        <w:t>по</w:t>
      </w:r>
      <w:r w:rsidR="00580776">
        <w:rPr>
          <w:sz w:val="26"/>
          <w:szCs w:val="26"/>
        </w:rPr>
        <w:t xml:space="preserve"> содействи</w:t>
      </w:r>
      <w:r w:rsidR="001C13BE">
        <w:rPr>
          <w:sz w:val="26"/>
          <w:szCs w:val="26"/>
        </w:rPr>
        <w:t>ю</w:t>
      </w:r>
      <w:r w:rsidR="00580776">
        <w:rPr>
          <w:sz w:val="26"/>
          <w:szCs w:val="26"/>
        </w:rPr>
        <w:t xml:space="preserve"> развитию конкуренции в городском округе Спасск-Дальний</w:t>
      </w:r>
      <w:r w:rsidR="001C13BE">
        <w:rPr>
          <w:sz w:val="26"/>
          <w:szCs w:val="26"/>
        </w:rPr>
        <w:t xml:space="preserve"> и их ответственных исполнителей</w:t>
      </w:r>
      <w:r w:rsidR="00580776" w:rsidRPr="00580776">
        <w:rPr>
          <w:sz w:val="26"/>
          <w:szCs w:val="26"/>
        </w:rPr>
        <w:t>:</w:t>
      </w:r>
    </w:p>
    <w:p w14:paraId="46878444" w14:textId="77777777" w:rsidR="0034482C" w:rsidRPr="00902EE5" w:rsidRDefault="008D5302" w:rsidP="008D5302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="0034482C" w:rsidRPr="00460C77">
        <w:rPr>
          <w:sz w:val="26"/>
          <w:szCs w:val="26"/>
        </w:rPr>
        <w:t>ынок услуг дополнительного образования</w:t>
      </w:r>
      <w:r w:rsidR="0034482C">
        <w:rPr>
          <w:sz w:val="26"/>
          <w:szCs w:val="26"/>
        </w:rPr>
        <w:t xml:space="preserve"> детей </w:t>
      </w:r>
      <w:r w:rsidR="0034482C" w:rsidRPr="001C13BE">
        <w:rPr>
          <w:color w:val="000000" w:themeColor="text1"/>
          <w:sz w:val="26"/>
          <w:szCs w:val="26"/>
        </w:rPr>
        <w:t>– управление образования</w:t>
      </w:r>
      <w:r w:rsidR="0034482C">
        <w:rPr>
          <w:sz w:val="26"/>
          <w:szCs w:val="26"/>
        </w:rPr>
        <w:t xml:space="preserve"> Администрации городского округа С</w:t>
      </w:r>
      <w:r w:rsidR="00902EE5">
        <w:rPr>
          <w:sz w:val="26"/>
          <w:szCs w:val="26"/>
        </w:rPr>
        <w:t>пасск-Дальний (Бондаренко Е.Г.)</w:t>
      </w:r>
      <w:r w:rsidR="00902EE5" w:rsidRPr="00902EE5">
        <w:rPr>
          <w:sz w:val="26"/>
          <w:szCs w:val="26"/>
        </w:rPr>
        <w:t>;</w:t>
      </w:r>
    </w:p>
    <w:p w14:paraId="57EA10D3" w14:textId="7D8E3C10" w:rsidR="0034482C" w:rsidRPr="00902EE5" w:rsidRDefault="008D5302" w:rsidP="008D5302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="0034482C">
        <w:rPr>
          <w:sz w:val="26"/>
          <w:szCs w:val="26"/>
        </w:rPr>
        <w:t>ынок медицинских услуг –</w:t>
      </w:r>
      <w:r w:rsidR="00F75CC2">
        <w:rPr>
          <w:sz w:val="26"/>
          <w:szCs w:val="26"/>
        </w:rPr>
        <w:t xml:space="preserve"> </w:t>
      </w:r>
      <w:r w:rsidR="00D56B06">
        <w:rPr>
          <w:sz w:val="26"/>
          <w:szCs w:val="26"/>
        </w:rPr>
        <w:t>административно</w:t>
      </w:r>
      <w:r w:rsidR="00F75CC2">
        <w:rPr>
          <w:sz w:val="26"/>
          <w:szCs w:val="26"/>
        </w:rPr>
        <w:t>е</w:t>
      </w:r>
      <w:r w:rsidR="00D56B06">
        <w:rPr>
          <w:sz w:val="26"/>
          <w:szCs w:val="26"/>
        </w:rPr>
        <w:t xml:space="preserve"> управлени</w:t>
      </w:r>
      <w:r w:rsidR="00F75CC2">
        <w:rPr>
          <w:sz w:val="26"/>
          <w:szCs w:val="26"/>
        </w:rPr>
        <w:t>е</w:t>
      </w:r>
      <w:r w:rsidR="00D56B06">
        <w:rPr>
          <w:sz w:val="26"/>
          <w:szCs w:val="26"/>
        </w:rPr>
        <w:t xml:space="preserve"> </w:t>
      </w:r>
      <w:r w:rsidR="00056B41" w:rsidRPr="00056B41">
        <w:rPr>
          <w:sz w:val="26"/>
          <w:szCs w:val="26"/>
        </w:rPr>
        <w:t>Администрации городского округа Спасск-Дальний</w:t>
      </w:r>
      <w:r w:rsidR="0034482C" w:rsidRPr="001C13BE">
        <w:rPr>
          <w:color w:val="000000" w:themeColor="text1"/>
          <w:sz w:val="26"/>
          <w:szCs w:val="26"/>
        </w:rPr>
        <w:t xml:space="preserve"> (</w:t>
      </w:r>
      <w:proofErr w:type="spellStart"/>
      <w:r w:rsidR="00F75CC2">
        <w:rPr>
          <w:color w:val="000000" w:themeColor="text1"/>
          <w:sz w:val="26"/>
          <w:szCs w:val="26"/>
        </w:rPr>
        <w:t>Моняк</w:t>
      </w:r>
      <w:proofErr w:type="spellEnd"/>
      <w:r w:rsidR="00F75CC2">
        <w:rPr>
          <w:color w:val="000000" w:themeColor="text1"/>
          <w:sz w:val="26"/>
          <w:szCs w:val="26"/>
        </w:rPr>
        <w:t xml:space="preserve"> Т.Д.</w:t>
      </w:r>
      <w:r w:rsidR="001C13BE" w:rsidRPr="001C13BE">
        <w:rPr>
          <w:color w:val="000000" w:themeColor="text1"/>
          <w:sz w:val="26"/>
          <w:szCs w:val="26"/>
        </w:rPr>
        <w:t>)</w:t>
      </w:r>
      <w:r w:rsidR="00902EE5" w:rsidRPr="00902EE5">
        <w:rPr>
          <w:color w:val="000000" w:themeColor="text1"/>
          <w:sz w:val="26"/>
          <w:szCs w:val="26"/>
        </w:rPr>
        <w:t>;</w:t>
      </w:r>
    </w:p>
    <w:p w14:paraId="49944C9D" w14:textId="77777777" w:rsidR="0034482C" w:rsidRPr="00902EE5" w:rsidRDefault="008D5302" w:rsidP="008D5302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р</w:t>
      </w:r>
      <w:r w:rsidR="0034482C">
        <w:rPr>
          <w:sz w:val="26"/>
          <w:szCs w:val="26"/>
        </w:rPr>
        <w:t>ынок психолого-педагогического сопровождения детей с ограниченными возможностями здоровья – управление образования Администрации городского округа Спасск-Дальний (Б</w:t>
      </w:r>
      <w:r w:rsidR="00902EE5">
        <w:rPr>
          <w:sz w:val="26"/>
          <w:szCs w:val="26"/>
        </w:rPr>
        <w:t>ондаренко Е.Г.)</w:t>
      </w:r>
      <w:r w:rsidR="00902EE5" w:rsidRPr="00902EE5">
        <w:rPr>
          <w:sz w:val="26"/>
          <w:szCs w:val="26"/>
        </w:rPr>
        <w:t>;</w:t>
      </w:r>
    </w:p>
    <w:p w14:paraId="594BF455" w14:textId="2C46E8CF" w:rsidR="0034482C" w:rsidRPr="00902EE5" w:rsidRDefault="008D5302" w:rsidP="008D5302">
      <w:pPr>
        <w:suppressAutoHyphens/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- р</w:t>
      </w:r>
      <w:r w:rsidR="0034482C">
        <w:rPr>
          <w:sz w:val="26"/>
          <w:szCs w:val="26"/>
        </w:rPr>
        <w:t xml:space="preserve">ынок выполнения работ по благоустройству городской </w:t>
      </w:r>
      <w:proofErr w:type="gramStart"/>
      <w:r w:rsidR="0034482C">
        <w:rPr>
          <w:sz w:val="26"/>
          <w:szCs w:val="26"/>
        </w:rPr>
        <w:t>среды  -</w:t>
      </w:r>
      <w:proofErr w:type="gramEnd"/>
      <w:r w:rsidR="0034482C">
        <w:rPr>
          <w:sz w:val="26"/>
          <w:szCs w:val="26"/>
        </w:rPr>
        <w:t xml:space="preserve"> </w:t>
      </w:r>
      <w:r w:rsidR="0034482C" w:rsidRPr="001C13BE">
        <w:rPr>
          <w:color w:val="000000" w:themeColor="text1"/>
          <w:sz w:val="26"/>
          <w:szCs w:val="26"/>
        </w:rPr>
        <w:t>управление ЖКХ Администрации г</w:t>
      </w:r>
      <w:r w:rsidRPr="001C13BE">
        <w:rPr>
          <w:color w:val="000000" w:themeColor="text1"/>
          <w:sz w:val="26"/>
          <w:szCs w:val="26"/>
        </w:rPr>
        <w:t>ородского округа Спасск-Дальний</w:t>
      </w:r>
      <w:r w:rsidR="00902EE5">
        <w:rPr>
          <w:color w:val="000000" w:themeColor="text1"/>
          <w:sz w:val="26"/>
          <w:szCs w:val="26"/>
        </w:rPr>
        <w:t xml:space="preserve">  </w:t>
      </w:r>
      <w:r w:rsidR="008C202E">
        <w:rPr>
          <w:color w:val="000000" w:themeColor="text1"/>
          <w:sz w:val="26"/>
          <w:szCs w:val="26"/>
        </w:rPr>
        <w:t xml:space="preserve">    </w:t>
      </w:r>
      <w:r w:rsidR="00902EE5">
        <w:rPr>
          <w:color w:val="000000" w:themeColor="text1"/>
          <w:sz w:val="26"/>
          <w:szCs w:val="26"/>
        </w:rPr>
        <w:t>(Симоненко О.С.)</w:t>
      </w:r>
      <w:r w:rsidR="00902EE5" w:rsidRPr="00902EE5">
        <w:rPr>
          <w:color w:val="000000" w:themeColor="text1"/>
          <w:sz w:val="26"/>
          <w:szCs w:val="26"/>
        </w:rPr>
        <w:t>;</w:t>
      </w:r>
    </w:p>
    <w:p w14:paraId="51E93DCA" w14:textId="77777777" w:rsidR="0034482C" w:rsidRPr="00902EE5" w:rsidRDefault="008D5302" w:rsidP="008D5302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="0034482C">
        <w:rPr>
          <w:sz w:val="26"/>
          <w:szCs w:val="26"/>
        </w:rPr>
        <w:t xml:space="preserve">ынок выполнения работ по содержанию и текущему ремонту общего имущества собственников помещений в многоквартирном доме – </w:t>
      </w:r>
      <w:r w:rsidR="0034482C" w:rsidRPr="001C13BE">
        <w:rPr>
          <w:color w:val="000000" w:themeColor="text1"/>
          <w:sz w:val="26"/>
          <w:szCs w:val="26"/>
        </w:rPr>
        <w:t>управление ЖКХ</w:t>
      </w:r>
      <w:r w:rsidR="0034482C">
        <w:rPr>
          <w:sz w:val="26"/>
          <w:szCs w:val="26"/>
        </w:rPr>
        <w:t xml:space="preserve"> Администрации городского округа </w:t>
      </w:r>
      <w:r w:rsidR="00902EE5">
        <w:rPr>
          <w:sz w:val="26"/>
          <w:szCs w:val="26"/>
        </w:rPr>
        <w:t>Спасск-Дальний (Симоненко О.С.)</w:t>
      </w:r>
      <w:r w:rsidR="00902EE5" w:rsidRPr="00902EE5">
        <w:rPr>
          <w:sz w:val="26"/>
          <w:szCs w:val="26"/>
        </w:rPr>
        <w:t>;</w:t>
      </w:r>
    </w:p>
    <w:p w14:paraId="7BF45136" w14:textId="77777777" w:rsidR="0034482C" w:rsidRPr="00902EE5" w:rsidRDefault="008D5302" w:rsidP="008D5302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="0034482C">
        <w:rPr>
          <w:sz w:val="26"/>
          <w:szCs w:val="26"/>
        </w:rPr>
        <w:t xml:space="preserve">ынок оказания услуг по перевозке пассажиров автомобильным транспортом по муниципальным маршрутам регулярных перевозок – управление </w:t>
      </w:r>
      <w:r w:rsidR="0034482C" w:rsidRPr="001C13BE">
        <w:rPr>
          <w:color w:val="000000" w:themeColor="text1"/>
          <w:sz w:val="26"/>
          <w:szCs w:val="26"/>
        </w:rPr>
        <w:t>ЖКХ</w:t>
      </w:r>
      <w:r w:rsidR="0034482C">
        <w:rPr>
          <w:sz w:val="26"/>
          <w:szCs w:val="26"/>
        </w:rPr>
        <w:t xml:space="preserve"> Администрации городского округа </w:t>
      </w:r>
      <w:r w:rsidR="00902EE5">
        <w:rPr>
          <w:sz w:val="26"/>
          <w:szCs w:val="26"/>
        </w:rPr>
        <w:t>Спасск-Дальний (Симоненко О.С.)</w:t>
      </w:r>
      <w:r w:rsidR="00902EE5" w:rsidRPr="00902EE5">
        <w:rPr>
          <w:sz w:val="26"/>
          <w:szCs w:val="26"/>
        </w:rPr>
        <w:t>;</w:t>
      </w:r>
    </w:p>
    <w:p w14:paraId="66DC74DC" w14:textId="77777777" w:rsidR="0034482C" w:rsidRPr="00902EE5" w:rsidRDefault="008D5302" w:rsidP="008D5302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="0034482C">
        <w:rPr>
          <w:sz w:val="26"/>
          <w:szCs w:val="26"/>
        </w:rPr>
        <w:t>ынок строительства объектов капитального строительства, за исключением жилищного и дорожного строительства – управление градостроительства Администрации городского округа Спасск-Дальний (</w:t>
      </w:r>
      <w:proofErr w:type="spellStart"/>
      <w:r w:rsidR="00902EE5">
        <w:rPr>
          <w:sz w:val="26"/>
          <w:szCs w:val="26"/>
        </w:rPr>
        <w:t>Джос-Яринич</w:t>
      </w:r>
      <w:proofErr w:type="spellEnd"/>
      <w:r w:rsidR="00902EE5">
        <w:rPr>
          <w:sz w:val="26"/>
          <w:szCs w:val="26"/>
        </w:rPr>
        <w:t xml:space="preserve"> О.А.)</w:t>
      </w:r>
      <w:r w:rsidR="00902EE5" w:rsidRPr="00902EE5">
        <w:rPr>
          <w:sz w:val="26"/>
          <w:szCs w:val="26"/>
        </w:rPr>
        <w:t>;</w:t>
      </w:r>
    </w:p>
    <w:p w14:paraId="327BF9A9" w14:textId="72B49234" w:rsidR="0034482C" w:rsidRPr="00902EE5" w:rsidRDefault="008D5302" w:rsidP="008D5302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B012C">
        <w:rPr>
          <w:sz w:val="26"/>
          <w:szCs w:val="26"/>
        </w:rPr>
        <w:t xml:space="preserve">рынок в </w:t>
      </w:r>
      <w:r>
        <w:rPr>
          <w:sz w:val="26"/>
          <w:szCs w:val="26"/>
        </w:rPr>
        <w:t>с</w:t>
      </w:r>
      <w:r w:rsidR="0034482C">
        <w:rPr>
          <w:sz w:val="26"/>
          <w:szCs w:val="26"/>
        </w:rPr>
        <w:t>фер</w:t>
      </w:r>
      <w:r w:rsidR="008B012C">
        <w:rPr>
          <w:sz w:val="26"/>
          <w:szCs w:val="26"/>
        </w:rPr>
        <w:t>е</w:t>
      </w:r>
      <w:r w:rsidR="0034482C">
        <w:rPr>
          <w:sz w:val="26"/>
          <w:szCs w:val="26"/>
        </w:rPr>
        <w:t xml:space="preserve"> наружной рекламы – управление земельных и имущественных отношений Администрации городского округа Спасск-Дальний (</w:t>
      </w:r>
      <w:proofErr w:type="spellStart"/>
      <w:r w:rsidR="0034482C">
        <w:rPr>
          <w:sz w:val="26"/>
          <w:szCs w:val="26"/>
        </w:rPr>
        <w:t>Петик</w:t>
      </w:r>
      <w:proofErr w:type="spellEnd"/>
      <w:r w:rsidR="0034482C">
        <w:rPr>
          <w:sz w:val="26"/>
          <w:szCs w:val="26"/>
        </w:rPr>
        <w:t xml:space="preserve"> И.Б.)</w:t>
      </w:r>
      <w:r w:rsidR="00902EE5" w:rsidRPr="00902EE5">
        <w:rPr>
          <w:sz w:val="26"/>
          <w:szCs w:val="26"/>
        </w:rPr>
        <w:t>;</w:t>
      </w:r>
    </w:p>
    <w:p w14:paraId="592584C9" w14:textId="77777777" w:rsidR="0034482C" w:rsidRPr="00902EE5" w:rsidRDefault="008D5302" w:rsidP="008D5302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="0034482C">
        <w:rPr>
          <w:sz w:val="26"/>
          <w:szCs w:val="26"/>
        </w:rPr>
        <w:t>ынок ритуальных услуг – управление ЖКХ Администрации городского округа Спасск-Дальний (Симоненко О.С</w:t>
      </w:r>
      <w:r w:rsidR="00902EE5">
        <w:rPr>
          <w:sz w:val="26"/>
          <w:szCs w:val="26"/>
        </w:rPr>
        <w:t>.)</w:t>
      </w:r>
      <w:r w:rsidR="00902EE5" w:rsidRPr="00902EE5">
        <w:rPr>
          <w:sz w:val="26"/>
          <w:szCs w:val="26"/>
        </w:rPr>
        <w:t>;</w:t>
      </w:r>
    </w:p>
    <w:p w14:paraId="0F63FC4C" w14:textId="77777777" w:rsidR="00E825F3" w:rsidRPr="00E825F3" w:rsidRDefault="008D5302" w:rsidP="008D530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</w:t>
      </w:r>
      <w:r w:rsidR="00892DAC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="0034482C">
        <w:rPr>
          <w:sz w:val="26"/>
          <w:szCs w:val="26"/>
        </w:rPr>
        <w:t>ынок дорожной деятельности (за исключением проектирования) – управление ЖКХ Администрации городского о</w:t>
      </w:r>
      <w:r w:rsidR="00B6196F">
        <w:rPr>
          <w:sz w:val="26"/>
          <w:szCs w:val="26"/>
        </w:rPr>
        <w:t xml:space="preserve">круга Спасск-Дальний </w:t>
      </w:r>
      <w:r w:rsidR="00892DAC">
        <w:rPr>
          <w:sz w:val="26"/>
          <w:szCs w:val="26"/>
        </w:rPr>
        <w:t xml:space="preserve">      </w:t>
      </w:r>
      <w:proofErr w:type="gramStart"/>
      <w:r w:rsidR="00892DAC">
        <w:rPr>
          <w:sz w:val="26"/>
          <w:szCs w:val="26"/>
        </w:rPr>
        <w:t xml:space="preserve">   </w:t>
      </w:r>
      <w:r w:rsidR="00B6196F">
        <w:rPr>
          <w:sz w:val="26"/>
          <w:szCs w:val="26"/>
        </w:rPr>
        <w:t>(</w:t>
      </w:r>
      <w:proofErr w:type="gramEnd"/>
      <w:r w:rsidR="00B6196F">
        <w:rPr>
          <w:sz w:val="26"/>
          <w:szCs w:val="26"/>
        </w:rPr>
        <w:t>Симоненко О.С.</w:t>
      </w:r>
      <w:r w:rsidR="0034482C">
        <w:rPr>
          <w:sz w:val="26"/>
          <w:szCs w:val="26"/>
        </w:rPr>
        <w:t>), соисполнитель - управление градостроительства Администрации городского</w:t>
      </w:r>
      <w:r w:rsidR="00B6196F">
        <w:rPr>
          <w:sz w:val="26"/>
          <w:szCs w:val="26"/>
        </w:rPr>
        <w:t xml:space="preserve"> </w:t>
      </w:r>
      <w:r w:rsidR="00892DAC">
        <w:rPr>
          <w:sz w:val="26"/>
          <w:szCs w:val="26"/>
        </w:rPr>
        <w:t xml:space="preserve">округа Спасск-Дальний </w:t>
      </w:r>
      <w:r w:rsidR="00B6196F">
        <w:rPr>
          <w:sz w:val="26"/>
          <w:szCs w:val="26"/>
        </w:rPr>
        <w:t>(</w:t>
      </w:r>
      <w:proofErr w:type="spellStart"/>
      <w:r w:rsidR="00B6196F">
        <w:rPr>
          <w:sz w:val="26"/>
          <w:szCs w:val="26"/>
        </w:rPr>
        <w:t>Джос-Яринич</w:t>
      </w:r>
      <w:proofErr w:type="spellEnd"/>
      <w:r w:rsidR="00B6196F">
        <w:rPr>
          <w:sz w:val="26"/>
          <w:szCs w:val="26"/>
        </w:rPr>
        <w:t xml:space="preserve"> О.А.)</w:t>
      </w:r>
      <w:r w:rsidR="00E825F3">
        <w:rPr>
          <w:sz w:val="26"/>
          <w:szCs w:val="26"/>
        </w:rPr>
        <w:t>.</w:t>
      </w:r>
    </w:p>
    <w:p w14:paraId="09D2AAF5" w14:textId="77777777" w:rsidR="003C6BC7" w:rsidRDefault="00E825F3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Структурным подразделениям Администрации городского округа Спасск-Дальний, ответственным за выполнение мероприятий, предусмотренных «Дорожной картой»: </w:t>
      </w:r>
    </w:p>
    <w:p w14:paraId="71F52715" w14:textId="77777777" w:rsidR="00E825F3" w:rsidRDefault="00E825F3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обеспечить реализацию </w:t>
      </w:r>
      <w:proofErr w:type="gramStart"/>
      <w:r>
        <w:rPr>
          <w:sz w:val="26"/>
          <w:szCs w:val="26"/>
        </w:rPr>
        <w:t>мероприятий  «</w:t>
      </w:r>
      <w:proofErr w:type="gramEnd"/>
      <w:r>
        <w:rPr>
          <w:sz w:val="26"/>
          <w:szCs w:val="26"/>
        </w:rPr>
        <w:t xml:space="preserve">Дорожной карты»; </w:t>
      </w:r>
    </w:p>
    <w:p w14:paraId="64E945AA" w14:textId="1D49A5EB" w:rsidR="00E825F3" w:rsidRDefault="00E825F3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ежеквартально</w:t>
      </w:r>
      <w:r w:rsidR="00622F73">
        <w:rPr>
          <w:sz w:val="26"/>
          <w:szCs w:val="26"/>
        </w:rPr>
        <w:t>,</w:t>
      </w:r>
      <w:r>
        <w:rPr>
          <w:sz w:val="26"/>
          <w:szCs w:val="26"/>
        </w:rPr>
        <w:t xml:space="preserve"> в срок до 05 числа месяца, следующего за отчетным периодом, предоставлять в отдел </w:t>
      </w:r>
      <w:r w:rsidR="006D55D1">
        <w:rPr>
          <w:sz w:val="26"/>
          <w:szCs w:val="26"/>
        </w:rPr>
        <w:t>предпринимательства и потребительского рынка</w:t>
      </w:r>
      <w:r>
        <w:rPr>
          <w:sz w:val="26"/>
          <w:szCs w:val="26"/>
        </w:rPr>
        <w:t xml:space="preserve"> управления экономики </w:t>
      </w:r>
      <w:r w:rsidR="006D55D1">
        <w:rPr>
          <w:sz w:val="26"/>
          <w:szCs w:val="26"/>
        </w:rPr>
        <w:t xml:space="preserve">и муниципального заказа </w:t>
      </w:r>
      <w:r>
        <w:rPr>
          <w:sz w:val="26"/>
          <w:szCs w:val="26"/>
        </w:rPr>
        <w:t xml:space="preserve">Администрации городского </w:t>
      </w:r>
      <w:r>
        <w:rPr>
          <w:sz w:val="26"/>
          <w:szCs w:val="26"/>
        </w:rPr>
        <w:lastRenderedPageBreak/>
        <w:t>округа Спасск-Дальний</w:t>
      </w:r>
      <w:r w:rsidR="00A86764">
        <w:rPr>
          <w:sz w:val="26"/>
          <w:szCs w:val="26"/>
        </w:rPr>
        <w:t xml:space="preserve"> информацию о ходе реализации мероприятий дорожной карты.</w:t>
      </w:r>
    </w:p>
    <w:p w14:paraId="64228078" w14:textId="2D6EF540" w:rsidR="00A86764" w:rsidRDefault="00A86764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1C13BE">
        <w:rPr>
          <w:color w:val="000000" w:themeColor="text1"/>
          <w:sz w:val="26"/>
          <w:szCs w:val="26"/>
        </w:rPr>
        <w:t xml:space="preserve">Отделу </w:t>
      </w:r>
      <w:r w:rsidR="00F66FA2">
        <w:rPr>
          <w:color w:val="000000" w:themeColor="text1"/>
          <w:sz w:val="26"/>
          <w:szCs w:val="26"/>
        </w:rPr>
        <w:t xml:space="preserve">предпринимательства и потребительского рынка </w:t>
      </w:r>
      <w:r w:rsidRPr="001C13BE">
        <w:rPr>
          <w:color w:val="000000" w:themeColor="text1"/>
          <w:sz w:val="26"/>
          <w:szCs w:val="26"/>
        </w:rPr>
        <w:t>управления экономики и муниципального заказа Администрации городского округа Спасск-Дальний</w:t>
      </w:r>
      <w:r w:rsidR="00BE44DA" w:rsidRPr="001C13BE">
        <w:rPr>
          <w:color w:val="000000" w:themeColor="text1"/>
          <w:sz w:val="26"/>
          <w:szCs w:val="26"/>
        </w:rPr>
        <w:t xml:space="preserve"> (</w:t>
      </w:r>
      <w:r w:rsidR="00F66FA2">
        <w:rPr>
          <w:color w:val="000000" w:themeColor="text1"/>
          <w:sz w:val="26"/>
          <w:szCs w:val="26"/>
        </w:rPr>
        <w:t>Клюева Н.В.</w:t>
      </w:r>
      <w:r w:rsidR="00BE44DA" w:rsidRPr="001C13BE">
        <w:rPr>
          <w:color w:val="000000" w:themeColor="text1"/>
          <w:sz w:val="26"/>
          <w:szCs w:val="26"/>
        </w:rPr>
        <w:t>)</w:t>
      </w:r>
      <w:r>
        <w:rPr>
          <w:sz w:val="26"/>
          <w:szCs w:val="26"/>
        </w:rPr>
        <w:t xml:space="preserve"> ежеквартально</w:t>
      </w:r>
      <w:r w:rsidR="00622F73">
        <w:rPr>
          <w:sz w:val="26"/>
          <w:szCs w:val="26"/>
        </w:rPr>
        <w:t>,</w:t>
      </w:r>
      <w:r>
        <w:rPr>
          <w:sz w:val="26"/>
          <w:szCs w:val="26"/>
        </w:rPr>
        <w:t xml:space="preserve"> в срок до 10 числа месяца, следующего за отчетным периодом, формировать сводную информацию об исполнении «Дорожной карты» и предоставлять ее в </w:t>
      </w:r>
      <w:r w:rsidR="00F66FA2">
        <w:rPr>
          <w:sz w:val="26"/>
          <w:szCs w:val="26"/>
        </w:rPr>
        <w:t>Министерство экономического развития</w:t>
      </w:r>
      <w:r>
        <w:rPr>
          <w:sz w:val="26"/>
          <w:szCs w:val="26"/>
        </w:rPr>
        <w:t xml:space="preserve"> Приморского края.</w:t>
      </w:r>
    </w:p>
    <w:p w14:paraId="1AA76326" w14:textId="51B3805F" w:rsidR="008D5302" w:rsidRPr="00016109" w:rsidRDefault="008D5302" w:rsidP="00CD0032">
      <w:pPr>
        <w:spacing w:line="360" w:lineRule="auto"/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5. Признать утратившим силу </w:t>
      </w:r>
      <w:r w:rsidR="00952132">
        <w:rPr>
          <w:sz w:val="26"/>
          <w:szCs w:val="26"/>
        </w:rPr>
        <w:t>постановление</w:t>
      </w:r>
      <w:r>
        <w:rPr>
          <w:sz w:val="26"/>
          <w:szCs w:val="26"/>
        </w:rPr>
        <w:t xml:space="preserve"> Администрации городского округа Спас</w:t>
      </w:r>
      <w:r w:rsidR="00056B41">
        <w:rPr>
          <w:sz w:val="26"/>
          <w:szCs w:val="26"/>
        </w:rPr>
        <w:t>с</w:t>
      </w:r>
      <w:r>
        <w:rPr>
          <w:sz w:val="26"/>
          <w:szCs w:val="26"/>
        </w:rPr>
        <w:t xml:space="preserve">к-Дальний от </w:t>
      </w:r>
      <w:r w:rsidR="00952132">
        <w:rPr>
          <w:sz w:val="26"/>
          <w:szCs w:val="26"/>
        </w:rPr>
        <w:t>28</w:t>
      </w:r>
      <w:r>
        <w:rPr>
          <w:sz w:val="26"/>
          <w:szCs w:val="26"/>
        </w:rPr>
        <w:t xml:space="preserve"> </w:t>
      </w:r>
      <w:r w:rsidR="00952132">
        <w:rPr>
          <w:sz w:val="26"/>
          <w:szCs w:val="26"/>
        </w:rPr>
        <w:t>ноября</w:t>
      </w:r>
      <w:r>
        <w:rPr>
          <w:sz w:val="26"/>
          <w:szCs w:val="26"/>
        </w:rPr>
        <w:t xml:space="preserve"> 201</w:t>
      </w:r>
      <w:r w:rsidR="00952132">
        <w:rPr>
          <w:sz w:val="26"/>
          <w:szCs w:val="26"/>
        </w:rPr>
        <w:t>9</w:t>
      </w:r>
      <w:r>
        <w:rPr>
          <w:sz w:val="26"/>
          <w:szCs w:val="26"/>
        </w:rPr>
        <w:t xml:space="preserve"> года № 5</w:t>
      </w:r>
      <w:r w:rsidR="00952132">
        <w:rPr>
          <w:sz w:val="26"/>
          <w:szCs w:val="26"/>
        </w:rPr>
        <w:t>0</w:t>
      </w:r>
      <w:r>
        <w:rPr>
          <w:sz w:val="26"/>
          <w:szCs w:val="26"/>
        </w:rPr>
        <w:t>4-</w:t>
      </w:r>
      <w:r w:rsidR="004304DF">
        <w:rPr>
          <w:sz w:val="26"/>
          <w:szCs w:val="26"/>
        </w:rPr>
        <w:t>п</w:t>
      </w:r>
      <w:r>
        <w:rPr>
          <w:sz w:val="26"/>
          <w:szCs w:val="26"/>
        </w:rPr>
        <w:t xml:space="preserve">а «Об утверждении Плана мероприятий («Дорожная карты)» </w:t>
      </w:r>
      <w:r w:rsidR="004304DF">
        <w:rPr>
          <w:sz w:val="26"/>
          <w:szCs w:val="26"/>
        </w:rPr>
        <w:t xml:space="preserve">по содействию развитию конкуренции, развитию конкурентной среды в городском округе Спасск-Дальний </w:t>
      </w:r>
      <w:r w:rsidR="004304DF" w:rsidRPr="001C13BE">
        <w:rPr>
          <w:color w:val="000000" w:themeColor="text1"/>
          <w:sz w:val="26"/>
          <w:szCs w:val="26"/>
        </w:rPr>
        <w:t>на период 2019-2022 годы</w:t>
      </w:r>
      <w:r w:rsidR="00BE44DA" w:rsidRPr="001C13BE">
        <w:rPr>
          <w:color w:val="000000" w:themeColor="text1"/>
          <w:sz w:val="26"/>
          <w:szCs w:val="26"/>
        </w:rPr>
        <w:t>»</w:t>
      </w:r>
      <w:r w:rsidRPr="001C13BE">
        <w:rPr>
          <w:color w:val="000000" w:themeColor="text1"/>
          <w:sz w:val="26"/>
          <w:szCs w:val="26"/>
        </w:rPr>
        <w:t>.</w:t>
      </w:r>
      <w:r w:rsidR="00016109">
        <w:rPr>
          <w:color w:val="FF0000"/>
          <w:sz w:val="26"/>
          <w:szCs w:val="26"/>
        </w:rPr>
        <w:t xml:space="preserve"> </w:t>
      </w:r>
    </w:p>
    <w:p w14:paraId="22935D55" w14:textId="017BCFD7" w:rsidR="00CD0032" w:rsidRDefault="00CD0032" w:rsidP="009B23A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892DA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8D5302">
        <w:rPr>
          <w:sz w:val="26"/>
          <w:szCs w:val="26"/>
        </w:rPr>
        <w:t>6</w:t>
      </w:r>
      <w:r>
        <w:rPr>
          <w:sz w:val="26"/>
          <w:szCs w:val="26"/>
        </w:rPr>
        <w:t>. Административному управлению Администрации городского округа Спа</w:t>
      </w:r>
      <w:r w:rsidR="00A86764">
        <w:rPr>
          <w:sz w:val="26"/>
          <w:szCs w:val="26"/>
        </w:rPr>
        <w:t>сск-Дальний (</w:t>
      </w:r>
      <w:proofErr w:type="spellStart"/>
      <w:r w:rsidR="00A86764">
        <w:rPr>
          <w:sz w:val="26"/>
          <w:szCs w:val="26"/>
        </w:rPr>
        <w:t>Моняк</w:t>
      </w:r>
      <w:proofErr w:type="spellEnd"/>
      <w:r w:rsidR="002102B7">
        <w:rPr>
          <w:sz w:val="26"/>
          <w:szCs w:val="26"/>
        </w:rPr>
        <w:t xml:space="preserve"> Т.Д.</w:t>
      </w:r>
      <w:r w:rsidR="00A86764">
        <w:rPr>
          <w:sz w:val="26"/>
          <w:szCs w:val="26"/>
        </w:rPr>
        <w:t>) разместить</w:t>
      </w:r>
      <w:r>
        <w:rPr>
          <w:sz w:val="26"/>
          <w:szCs w:val="26"/>
        </w:rPr>
        <w:t xml:space="preserve"> настоящее </w:t>
      </w:r>
      <w:r w:rsidR="00E1690E">
        <w:rPr>
          <w:sz w:val="26"/>
          <w:szCs w:val="26"/>
        </w:rPr>
        <w:t>постановление</w:t>
      </w:r>
      <w:r>
        <w:rPr>
          <w:sz w:val="26"/>
          <w:szCs w:val="26"/>
        </w:rPr>
        <w:t xml:space="preserve"> в информационно-телекоммуникационной сети Интернет на официальном сайте </w:t>
      </w:r>
      <w:r w:rsidR="002102B7">
        <w:rPr>
          <w:sz w:val="26"/>
          <w:szCs w:val="26"/>
        </w:rPr>
        <w:t xml:space="preserve">правовой информации </w:t>
      </w:r>
      <w:r>
        <w:rPr>
          <w:sz w:val="26"/>
          <w:szCs w:val="26"/>
        </w:rPr>
        <w:t>городского округа Спасск-Дальний</w:t>
      </w:r>
      <w:r w:rsidR="00A8676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14:paraId="0A704605" w14:textId="045B6B1D" w:rsidR="00CD0032" w:rsidRDefault="008D5302" w:rsidP="00CD003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D0032">
        <w:rPr>
          <w:sz w:val="26"/>
          <w:szCs w:val="26"/>
        </w:rPr>
        <w:t xml:space="preserve">. </w:t>
      </w:r>
      <w:r w:rsidR="00CD0032" w:rsidRPr="00C21B9B">
        <w:rPr>
          <w:sz w:val="26"/>
          <w:szCs w:val="26"/>
        </w:rPr>
        <w:t>Контроль</w:t>
      </w:r>
      <w:r w:rsidR="00CD0032">
        <w:rPr>
          <w:sz w:val="26"/>
          <w:szCs w:val="26"/>
        </w:rPr>
        <w:t xml:space="preserve"> за</w:t>
      </w:r>
      <w:r w:rsidR="00CD0032" w:rsidRPr="00C21B9B">
        <w:rPr>
          <w:sz w:val="26"/>
          <w:szCs w:val="26"/>
        </w:rPr>
        <w:t xml:space="preserve"> исполнением </w:t>
      </w:r>
      <w:r w:rsidR="00CD0032">
        <w:rPr>
          <w:sz w:val="26"/>
          <w:szCs w:val="26"/>
        </w:rPr>
        <w:t xml:space="preserve">настоящего </w:t>
      </w:r>
      <w:r w:rsidR="00E1690E">
        <w:rPr>
          <w:sz w:val="26"/>
          <w:szCs w:val="26"/>
        </w:rPr>
        <w:t>постановления</w:t>
      </w:r>
      <w:r w:rsidR="00CD0032">
        <w:rPr>
          <w:sz w:val="26"/>
          <w:szCs w:val="26"/>
        </w:rPr>
        <w:t xml:space="preserve"> </w:t>
      </w:r>
      <w:r w:rsidR="0082481B">
        <w:rPr>
          <w:sz w:val="26"/>
          <w:szCs w:val="26"/>
        </w:rPr>
        <w:t xml:space="preserve">возложить </w:t>
      </w:r>
      <w:proofErr w:type="gramStart"/>
      <w:r w:rsidR="0082481B">
        <w:rPr>
          <w:sz w:val="26"/>
          <w:szCs w:val="26"/>
        </w:rPr>
        <w:t xml:space="preserve">на </w:t>
      </w:r>
      <w:r w:rsidR="00424AAF">
        <w:rPr>
          <w:sz w:val="26"/>
          <w:szCs w:val="26"/>
        </w:rPr>
        <w:t xml:space="preserve"> </w:t>
      </w:r>
      <w:r w:rsidR="0082481B">
        <w:rPr>
          <w:sz w:val="26"/>
          <w:szCs w:val="26"/>
        </w:rPr>
        <w:t>заместителя</w:t>
      </w:r>
      <w:proofErr w:type="gramEnd"/>
      <w:r w:rsidR="0082481B">
        <w:rPr>
          <w:sz w:val="26"/>
          <w:szCs w:val="26"/>
        </w:rPr>
        <w:t xml:space="preserve"> главы Администрации городского округа Спасск-Дальний                        </w:t>
      </w:r>
      <w:proofErr w:type="spellStart"/>
      <w:r w:rsidR="00952132">
        <w:rPr>
          <w:sz w:val="26"/>
          <w:szCs w:val="26"/>
        </w:rPr>
        <w:t>Врадий</w:t>
      </w:r>
      <w:proofErr w:type="spellEnd"/>
      <w:r w:rsidR="002102B7" w:rsidRPr="002102B7">
        <w:rPr>
          <w:sz w:val="26"/>
          <w:szCs w:val="26"/>
        </w:rPr>
        <w:t xml:space="preserve"> </w:t>
      </w:r>
      <w:r w:rsidR="002102B7">
        <w:rPr>
          <w:sz w:val="26"/>
          <w:szCs w:val="26"/>
        </w:rPr>
        <w:t>Л.В</w:t>
      </w:r>
      <w:r w:rsidR="0082481B">
        <w:rPr>
          <w:sz w:val="26"/>
          <w:szCs w:val="26"/>
        </w:rPr>
        <w:t xml:space="preserve">. </w:t>
      </w:r>
    </w:p>
    <w:p w14:paraId="103AF3E1" w14:textId="77777777" w:rsidR="009B23AD" w:rsidRDefault="009B23AD" w:rsidP="00CD0032">
      <w:pPr>
        <w:spacing w:line="360" w:lineRule="auto"/>
        <w:ind w:firstLine="708"/>
        <w:jc w:val="both"/>
        <w:rPr>
          <w:sz w:val="26"/>
          <w:szCs w:val="26"/>
        </w:rPr>
      </w:pPr>
    </w:p>
    <w:p w14:paraId="40AAABD8" w14:textId="77777777" w:rsidR="0082481B" w:rsidRDefault="0082481B" w:rsidP="00CD0032">
      <w:pPr>
        <w:spacing w:line="360" w:lineRule="auto"/>
        <w:ind w:firstLine="708"/>
        <w:jc w:val="both"/>
        <w:rPr>
          <w:sz w:val="26"/>
          <w:szCs w:val="26"/>
        </w:rPr>
      </w:pPr>
    </w:p>
    <w:p w14:paraId="6E8F64A4" w14:textId="77777777" w:rsidR="00424AAF" w:rsidRDefault="00424AAF" w:rsidP="00CD0032">
      <w:pPr>
        <w:rPr>
          <w:sz w:val="26"/>
          <w:szCs w:val="26"/>
        </w:rPr>
      </w:pPr>
      <w:r>
        <w:rPr>
          <w:sz w:val="26"/>
          <w:szCs w:val="26"/>
        </w:rPr>
        <w:t>Исполняющий обязанности г</w:t>
      </w:r>
      <w:r w:rsidR="00CD0032" w:rsidRPr="00687E25">
        <w:rPr>
          <w:sz w:val="26"/>
          <w:szCs w:val="26"/>
        </w:rPr>
        <w:t>лав</w:t>
      </w:r>
      <w:r>
        <w:rPr>
          <w:sz w:val="26"/>
          <w:szCs w:val="26"/>
        </w:rPr>
        <w:t>ы</w:t>
      </w:r>
    </w:p>
    <w:p w14:paraId="0E14EC5B" w14:textId="4E2D9EB6" w:rsidR="007D7602" w:rsidRDefault="00CD0032" w:rsidP="00CD0032">
      <w:pPr>
        <w:rPr>
          <w:sz w:val="26"/>
          <w:szCs w:val="26"/>
        </w:rPr>
      </w:pPr>
      <w:r w:rsidRPr="00687E25">
        <w:rPr>
          <w:sz w:val="26"/>
          <w:szCs w:val="26"/>
        </w:rPr>
        <w:t>городского округа</w:t>
      </w:r>
      <w:r w:rsidR="00226AE0">
        <w:rPr>
          <w:sz w:val="26"/>
          <w:szCs w:val="26"/>
        </w:rPr>
        <w:t xml:space="preserve"> Спасск-Дальний                                           </w:t>
      </w:r>
      <w:r w:rsidR="00424AAF">
        <w:rPr>
          <w:sz w:val="26"/>
          <w:szCs w:val="26"/>
        </w:rPr>
        <w:t xml:space="preserve">       </w:t>
      </w:r>
      <w:r w:rsidR="00226AE0">
        <w:rPr>
          <w:sz w:val="26"/>
          <w:szCs w:val="26"/>
        </w:rPr>
        <w:t xml:space="preserve">  </w:t>
      </w:r>
      <w:r w:rsidR="00952132">
        <w:rPr>
          <w:sz w:val="26"/>
          <w:szCs w:val="26"/>
        </w:rPr>
        <w:t>О.А. Митрофанов</w:t>
      </w:r>
    </w:p>
    <w:p w14:paraId="53BC0D70" w14:textId="77777777" w:rsidR="007D7602" w:rsidRDefault="007D7602" w:rsidP="00CD0032">
      <w:pPr>
        <w:rPr>
          <w:sz w:val="26"/>
          <w:szCs w:val="26"/>
        </w:rPr>
      </w:pPr>
    </w:p>
    <w:p w14:paraId="705C6C3C" w14:textId="77777777" w:rsidR="007D7602" w:rsidRDefault="007D7602" w:rsidP="00CD0032">
      <w:pPr>
        <w:rPr>
          <w:sz w:val="26"/>
          <w:szCs w:val="26"/>
        </w:rPr>
      </w:pPr>
    </w:p>
    <w:p w14:paraId="24B11EE1" w14:textId="77777777" w:rsidR="007D7602" w:rsidRDefault="007D7602" w:rsidP="00CD0032">
      <w:pPr>
        <w:rPr>
          <w:sz w:val="26"/>
          <w:szCs w:val="26"/>
        </w:rPr>
      </w:pPr>
    </w:p>
    <w:p w14:paraId="39FA5290" w14:textId="77777777" w:rsidR="007D7602" w:rsidRDefault="007D7602" w:rsidP="00CD0032">
      <w:pPr>
        <w:rPr>
          <w:sz w:val="26"/>
          <w:szCs w:val="26"/>
        </w:rPr>
      </w:pPr>
    </w:p>
    <w:p w14:paraId="533E3A53" w14:textId="77777777" w:rsidR="007D7602" w:rsidRDefault="007D7602" w:rsidP="00CD0032">
      <w:pPr>
        <w:rPr>
          <w:sz w:val="26"/>
          <w:szCs w:val="26"/>
        </w:rPr>
      </w:pPr>
    </w:p>
    <w:p w14:paraId="15505E18" w14:textId="77777777" w:rsidR="007D7602" w:rsidRDefault="007D7602" w:rsidP="00CD0032">
      <w:pPr>
        <w:rPr>
          <w:sz w:val="26"/>
          <w:szCs w:val="26"/>
        </w:rPr>
      </w:pPr>
    </w:p>
    <w:p w14:paraId="47366D53" w14:textId="77777777" w:rsidR="007D7602" w:rsidRDefault="007D7602" w:rsidP="00CD0032">
      <w:pPr>
        <w:rPr>
          <w:sz w:val="26"/>
          <w:szCs w:val="26"/>
        </w:rPr>
      </w:pPr>
    </w:p>
    <w:p w14:paraId="0E0CE23F" w14:textId="77777777" w:rsidR="007D7602" w:rsidRDefault="007D7602" w:rsidP="00CD0032">
      <w:pPr>
        <w:rPr>
          <w:sz w:val="26"/>
          <w:szCs w:val="26"/>
        </w:rPr>
      </w:pPr>
    </w:p>
    <w:p w14:paraId="1F503D3E" w14:textId="77777777" w:rsidR="007D7602" w:rsidRDefault="007D7602" w:rsidP="00CD0032">
      <w:pPr>
        <w:rPr>
          <w:sz w:val="26"/>
          <w:szCs w:val="26"/>
        </w:rPr>
      </w:pPr>
    </w:p>
    <w:p w14:paraId="644A2965" w14:textId="77777777" w:rsidR="007D7602" w:rsidRDefault="007D7602" w:rsidP="00CD0032">
      <w:pPr>
        <w:rPr>
          <w:sz w:val="26"/>
          <w:szCs w:val="26"/>
        </w:rPr>
      </w:pPr>
    </w:p>
    <w:p w14:paraId="1BFCE193" w14:textId="77777777" w:rsidR="002102B7" w:rsidRDefault="002102B7" w:rsidP="00CD0032">
      <w:pPr>
        <w:rPr>
          <w:sz w:val="26"/>
          <w:szCs w:val="26"/>
        </w:rPr>
        <w:sectPr w:rsidR="002102B7" w:rsidSect="009D6B78">
          <w:pgSz w:w="11906" w:h="16838"/>
          <w:pgMar w:top="907" w:right="851" w:bottom="851" w:left="1701" w:header="709" w:footer="709" w:gutter="0"/>
          <w:cols w:space="708"/>
          <w:docGrid w:linePitch="360"/>
        </w:sectPr>
      </w:pPr>
    </w:p>
    <w:p w14:paraId="5E9750A7" w14:textId="41DC1D22" w:rsidR="004F1E5D" w:rsidRPr="00A231FA" w:rsidRDefault="002102B7" w:rsidP="004F1E5D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</w:t>
      </w:r>
      <w:r w:rsidR="004F1E5D" w:rsidRPr="00A231FA">
        <w:rPr>
          <w:sz w:val="26"/>
          <w:szCs w:val="26"/>
        </w:rPr>
        <w:t>ЕРЖДЕН</w:t>
      </w:r>
    </w:p>
    <w:p w14:paraId="6DFE0D80" w14:textId="77777777" w:rsidR="004F1E5D" w:rsidRPr="00A231FA" w:rsidRDefault="00E1690E" w:rsidP="004F1E5D">
      <w:pPr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</w:t>
      </w:r>
      <w:r w:rsidR="004F1E5D" w:rsidRPr="00A231FA">
        <w:rPr>
          <w:sz w:val="26"/>
          <w:szCs w:val="26"/>
        </w:rPr>
        <w:t xml:space="preserve"> Администрации</w:t>
      </w:r>
    </w:p>
    <w:p w14:paraId="4658EAD9" w14:textId="77777777" w:rsidR="004F1E5D" w:rsidRPr="00A231FA" w:rsidRDefault="004F1E5D" w:rsidP="004F1E5D">
      <w:pPr>
        <w:jc w:val="right"/>
        <w:rPr>
          <w:sz w:val="26"/>
          <w:szCs w:val="26"/>
        </w:rPr>
      </w:pPr>
      <w:r>
        <w:rPr>
          <w:sz w:val="26"/>
          <w:szCs w:val="26"/>
        </w:rPr>
        <w:t>г</w:t>
      </w:r>
      <w:r w:rsidRPr="00A231FA">
        <w:rPr>
          <w:sz w:val="26"/>
          <w:szCs w:val="26"/>
        </w:rPr>
        <w:t xml:space="preserve">ородского округа Спасск-Дальний </w:t>
      </w:r>
    </w:p>
    <w:p w14:paraId="5C3670B4" w14:textId="6A37548D" w:rsidR="004F1E5D" w:rsidRDefault="002102B7" w:rsidP="004F1E5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4F1E5D" w:rsidRPr="00A231FA">
        <w:rPr>
          <w:sz w:val="26"/>
          <w:szCs w:val="26"/>
        </w:rPr>
        <w:t xml:space="preserve">от </w:t>
      </w:r>
      <w:r>
        <w:rPr>
          <w:sz w:val="26"/>
          <w:szCs w:val="26"/>
        </w:rPr>
        <w:t>31.03.2022</w:t>
      </w:r>
      <w:r w:rsidR="004F1E5D" w:rsidRPr="00A231FA">
        <w:rPr>
          <w:sz w:val="26"/>
          <w:szCs w:val="26"/>
        </w:rPr>
        <w:t>__</w:t>
      </w:r>
      <w:r>
        <w:rPr>
          <w:sz w:val="26"/>
          <w:szCs w:val="26"/>
        </w:rPr>
        <w:t xml:space="preserve">    </w:t>
      </w:r>
      <w:r w:rsidR="004F1E5D" w:rsidRPr="00A231FA">
        <w:rPr>
          <w:sz w:val="26"/>
          <w:szCs w:val="26"/>
        </w:rPr>
        <w:t>№_</w:t>
      </w:r>
      <w:r>
        <w:rPr>
          <w:sz w:val="26"/>
          <w:szCs w:val="26"/>
        </w:rPr>
        <w:t>192-па</w:t>
      </w:r>
      <w:r w:rsidR="004F1E5D" w:rsidRPr="00A231FA">
        <w:rPr>
          <w:sz w:val="26"/>
          <w:szCs w:val="26"/>
        </w:rPr>
        <w:t>____</w:t>
      </w:r>
    </w:p>
    <w:p w14:paraId="2F8E9C7B" w14:textId="77777777" w:rsidR="004F1E5D" w:rsidRDefault="004F1E5D" w:rsidP="004F1E5D">
      <w:pPr>
        <w:jc w:val="right"/>
        <w:rPr>
          <w:sz w:val="26"/>
          <w:szCs w:val="26"/>
        </w:rPr>
      </w:pPr>
    </w:p>
    <w:p w14:paraId="0D15F487" w14:textId="77777777" w:rsidR="004F1E5D" w:rsidRDefault="004F1E5D" w:rsidP="004F1E5D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 мероприятий («Дорожная карта»)</w:t>
      </w:r>
    </w:p>
    <w:p w14:paraId="1E528A5B" w14:textId="4024B565" w:rsidR="004F1E5D" w:rsidRDefault="004F1E5D" w:rsidP="004F1E5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содействию развитию конкуренции </w:t>
      </w:r>
    </w:p>
    <w:p w14:paraId="5F927815" w14:textId="55BE65B1" w:rsidR="004F1E5D" w:rsidRDefault="004F1E5D" w:rsidP="004F1E5D">
      <w:pPr>
        <w:jc w:val="center"/>
        <w:rPr>
          <w:sz w:val="26"/>
          <w:szCs w:val="26"/>
        </w:rPr>
      </w:pPr>
      <w:r>
        <w:rPr>
          <w:sz w:val="26"/>
          <w:szCs w:val="26"/>
        </w:rPr>
        <w:t>в городском округе Спасск-Дальний на период 20</w:t>
      </w:r>
      <w:r w:rsidR="00952132">
        <w:rPr>
          <w:sz w:val="26"/>
          <w:szCs w:val="26"/>
        </w:rPr>
        <w:t>22</w:t>
      </w:r>
      <w:r w:rsidR="00500C14">
        <w:rPr>
          <w:sz w:val="26"/>
          <w:szCs w:val="26"/>
        </w:rPr>
        <w:t>-202</w:t>
      </w:r>
      <w:r w:rsidR="00952132">
        <w:rPr>
          <w:sz w:val="26"/>
          <w:szCs w:val="26"/>
        </w:rPr>
        <w:t>5</w:t>
      </w:r>
      <w:r>
        <w:rPr>
          <w:sz w:val="26"/>
          <w:szCs w:val="26"/>
        </w:rPr>
        <w:t xml:space="preserve"> годы</w:t>
      </w:r>
    </w:p>
    <w:p w14:paraId="1115B238" w14:textId="77777777" w:rsidR="004F1E5D" w:rsidRDefault="004F1E5D" w:rsidP="004F1E5D">
      <w:pPr>
        <w:jc w:val="center"/>
        <w:rPr>
          <w:sz w:val="26"/>
          <w:szCs w:val="26"/>
        </w:rPr>
      </w:pPr>
    </w:p>
    <w:p w14:paraId="0862DA1A" w14:textId="77777777" w:rsidR="004F1E5D" w:rsidRDefault="004F1E5D" w:rsidP="004F1E5D">
      <w:pPr>
        <w:pStyle w:val="aa"/>
        <w:numPr>
          <w:ilvl w:val="0"/>
          <w:numId w:val="8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Общее описание «Дорожной карты»</w:t>
      </w:r>
    </w:p>
    <w:p w14:paraId="5355BD0F" w14:textId="77777777" w:rsidR="004F1E5D" w:rsidRDefault="004F1E5D" w:rsidP="004F1E5D">
      <w:pPr>
        <w:pStyle w:val="aa"/>
        <w:ind w:left="0" w:firstLine="709"/>
        <w:rPr>
          <w:sz w:val="26"/>
          <w:szCs w:val="26"/>
        </w:rPr>
      </w:pPr>
    </w:p>
    <w:p w14:paraId="1B42C956" w14:textId="709422AB" w:rsidR="004F1E5D" w:rsidRDefault="004F1E5D" w:rsidP="004F1E5D">
      <w:pPr>
        <w:pStyle w:val="aa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Реализация Плана </w:t>
      </w:r>
      <w:proofErr w:type="gramStart"/>
      <w:r>
        <w:rPr>
          <w:sz w:val="26"/>
          <w:szCs w:val="26"/>
        </w:rPr>
        <w:t>мероприятий  (</w:t>
      </w:r>
      <w:proofErr w:type="gramEnd"/>
      <w:r>
        <w:rPr>
          <w:sz w:val="26"/>
          <w:szCs w:val="26"/>
        </w:rPr>
        <w:t>«</w:t>
      </w:r>
      <w:r w:rsidRPr="008C1775">
        <w:rPr>
          <w:color w:val="000000" w:themeColor="text1"/>
          <w:sz w:val="26"/>
          <w:szCs w:val="26"/>
        </w:rPr>
        <w:t>Дорожная карта»)</w:t>
      </w:r>
      <w:r>
        <w:rPr>
          <w:sz w:val="26"/>
          <w:szCs w:val="26"/>
        </w:rPr>
        <w:t xml:space="preserve"> по содействию развитию конкуренции в городском округе Спасск-Дальний на период </w:t>
      </w:r>
      <w:r w:rsidRPr="008C1775">
        <w:rPr>
          <w:color w:val="000000" w:themeColor="text1"/>
          <w:sz w:val="26"/>
          <w:szCs w:val="26"/>
        </w:rPr>
        <w:t>20</w:t>
      </w:r>
      <w:r w:rsidR="00952132">
        <w:rPr>
          <w:color w:val="000000" w:themeColor="text1"/>
          <w:sz w:val="26"/>
          <w:szCs w:val="26"/>
        </w:rPr>
        <w:t>22</w:t>
      </w:r>
      <w:r w:rsidRPr="008C1775">
        <w:rPr>
          <w:color w:val="000000" w:themeColor="text1"/>
          <w:sz w:val="26"/>
          <w:szCs w:val="26"/>
        </w:rPr>
        <w:t>-20</w:t>
      </w:r>
      <w:r w:rsidR="00BE44DA" w:rsidRPr="008C1775">
        <w:rPr>
          <w:color w:val="000000" w:themeColor="text1"/>
          <w:sz w:val="26"/>
          <w:szCs w:val="26"/>
        </w:rPr>
        <w:t>2</w:t>
      </w:r>
      <w:r w:rsidR="00952132">
        <w:rPr>
          <w:color w:val="000000" w:themeColor="text1"/>
          <w:sz w:val="26"/>
          <w:szCs w:val="26"/>
        </w:rPr>
        <w:t>5</w:t>
      </w:r>
      <w:r w:rsidRPr="008C1775">
        <w:rPr>
          <w:color w:val="000000" w:themeColor="text1"/>
          <w:sz w:val="26"/>
          <w:szCs w:val="26"/>
        </w:rPr>
        <w:t xml:space="preserve"> год</w:t>
      </w:r>
      <w:r w:rsidR="002102B7">
        <w:rPr>
          <w:color w:val="000000" w:themeColor="text1"/>
          <w:sz w:val="26"/>
          <w:szCs w:val="26"/>
        </w:rPr>
        <w:t>ов</w:t>
      </w:r>
      <w:r>
        <w:rPr>
          <w:sz w:val="26"/>
          <w:szCs w:val="26"/>
        </w:rPr>
        <w:t xml:space="preserve"> направлена на создание условий для формирования благоприятной конкурентной среды на территории городского округа Спасск-Дальний и комплексное инновационное развитие экономики городского округа.</w:t>
      </w:r>
    </w:p>
    <w:p w14:paraId="6C329665" w14:textId="77777777" w:rsidR="004F1E5D" w:rsidRDefault="004F1E5D" w:rsidP="004F1E5D">
      <w:pPr>
        <w:pStyle w:val="aa"/>
        <w:numPr>
          <w:ilvl w:val="0"/>
          <w:numId w:val="8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Цели «Дорожной карты»</w:t>
      </w:r>
    </w:p>
    <w:p w14:paraId="6BC09CB2" w14:textId="77777777" w:rsidR="004F1E5D" w:rsidRDefault="004F1E5D" w:rsidP="004F1E5D">
      <w:pPr>
        <w:pStyle w:val="aa"/>
        <w:ind w:left="0" w:firstLine="709"/>
        <w:rPr>
          <w:sz w:val="26"/>
          <w:szCs w:val="26"/>
        </w:rPr>
      </w:pPr>
    </w:p>
    <w:p w14:paraId="57484A2E" w14:textId="77777777" w:rsidR="004F1E5D" w:rsidRDefault="004F1E5D" w:rsidP="004F1E5D">
      <w:pPr>
        <w:pStyle w:val="aa"/>
        <w:ind w:left="0" w:firstLine="709"/>
        <w:rPr>
          <w:sz w:val="26"/>
          <w:szCs w:val="26"/>
        </w:rPr>
      </w:pPr>
      <w:r>
        <w:rPr>
          <w:sz w:val="26"/>
          <w:szCs w:val="26"/>
        </w:rPr>
        <w:t>Целями «Дорожной карты» являются:</w:t>
      </w:r>
    </w:p>
    <w:p w14:paraId="0B52A7BF" w14:textId="77777777" w:rsidR="004F1E5D" w:rsidRDefault="004F1E5D" w:rsidP="004F1E5D">
      <w:pPr>
        <w:pStyle w:val="aa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- создание благоприятной конкурентной среды на территории городского </w:t>
      </w:r>
      <w:proofErr w:type="gramStart"/>
      <w:r>
        <w:rPr>
          <w:sz w:val="26"/>
          <w:szCs w:val="26"/>
        </w:rPr>
        <w:t>округа  Спасск</w:t>
      </w:r>
      <w:proofErr w:type="gramEnd"/>
      <w:r>
        <w:rPr>
          <w:sz w:val="26"/>
          <w:szCs w:val="26"/>
        </w:rPr>
        <w:t>-Дальний;</w:t>
      </w:r>
    </w:p>
    <w:p w14:paraId="7CFA067A" w14:textId="63B32C4C" w:rsidR="004F1E5D" w:rsidRDefault="004F1E5D" w:rsidP="004F1E5D">
      <w:pPr>
        <w:pStyle w:val="aa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6B41">
        <w:rPr>
          <w:sz w:val="26"/>
          <w:szCs w:val="26"/>
        </w:rPr>
        <w:t>содействие</w:t>
      </w:r>
      <w:r>
        <w:rPr>
          <w:sz w:val="26"/>
          <w:szCs w:val="26"/>
        </w:rPr>
        <w:t xml:space="preserve"> развитию конкуренции для каждого из предусмотренных «Дорожной картой» социально значимых и приоритетных рынков городского округа;</w:t>
      </w:r>
    </w:p>
    <w:p w14:paraId="1ED76A16" w14:textId="77777777" w:rsidR="004F1E5D" w:rsidRDefault="004F1E5D" w:rsidP="004F1E5D">
      <w:pPr>
        <w:pStyle w:val="aa"/>
        <w:ind w:left="0" w:firstLine="709"/>
        <w:rPr>
          <w:sz w:val="26"/>
          <w:szCs w:val="26"/>
        </w:rPr>
      </w:pPr>
      <w:r>
        <w:rPr>
          <w:sz w:val="26"/>
          <w:szCs w:val="26"/>
        </w:rPr>
        <w:t>- снижение административных барьеров</w:t>
      </w:r>
      <w:r w:rsidR="00771487">
        <w:rPr>
          <w:sz w:val="26"/>
          <w:szCs w:val="26"/>
        </w:rPr>
        <w:t>, препятствующих развитию предпринимательской деятельности</w:t>
      </w:r>
      <w:r>
        <w:rPr>
          <w:sz w:val="26"/>
          <w:szCs w:val="26"/>
        </w:rPr>
        <w:t>;</w:t>
      </w:r>
    </w:p>
    <w:p w14:paraId="490D99E5" w14:textId="77777777" w:rsidR="004F1E5D" w:rsidRPr="000B0A89" w:rsidRDefault="004F1E5D" w:rsidP="004F1E5D">
      <w:pPr>
        <w:pStyle w:val="aa"/>
        <w:ind w:left="0" w:firstLine="709"/>
        <w:rPr>
          <w:sz w:val="26"/>
          <w:szCs w:val="26"/>
        </w:rPr>
      </w:pPr>
      <w:r>
        <w:rPr>
          <w:sz w:val="26"/>
          <w:szCs w:val="26"/>
        </w:rPr>
        <w:t>- повышение удовлетворенности потребителей качеством товаров и услуг на социально значимых и приоритетных рынках городского округа.</w:t>
      </w:r>
    </w:p>
    <w:p w14:paraId="29D5C01B" w14:textId="77777777" w:rsidR="004F1E5D" w:rsidRDefault="004F1E5D" w:rsidP="004F1E5D"/>
    <w:p w14:paraId="0837A474" w14:textId="139976EB" w:rsidR="004F1E5D" w:rsidRDefault="00771487" w:rsidP="003D2721">
      <w:pPr>
        <w:numPr>
          <w:ilvl w:val="0"/>
          <w:numId w:val="8"/>
        </w:numPr>
        <w:spacing w:after="200"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План мероприятий («Дорожная</w:t>
      </w:r>
      <w:r w:rsidR="004F1E5D">
        <w:rPr>
          <w:sz w:val="26"/>
          <w:szCs w:val="26"/>
        </w:rPr>
        <w:t xml:space="preserve"> карт</w:t>
      </w:r>
      <w:r>
        <w:rPr>
          <w:sz w:val="26"/>
          <w:szCs w:val="26"/>
        </w:rPr>
        <w:t>а</w:t>
      </w:r>
      <w:r w:rsidR="004F1E5D">
        <w:rPr>
          <w:sz w:val="26"/>
          <w:szCs w:val="26"/>
        </w:rPr>
        <w:t>») по содействию развитию конкуренции в городском округе Спасск-Дальний на период 20</w:t>
      </w:r>
      <w:r w:rsidR="00952132">
        <w:rPr>
          <w:sz w:val="26"/>
          <w:szCs w:val="26"/>
        </w:rPr>
        <w:t>22</w:t>
      </w:r>
      <w:r>
        <w:rPr>
          <w:sz w:val="26"/>
          <w:szCs w:val="26"/>
        </w:rPr>
        <w:t>-202</w:t>
      </w:r>
      <w:r w:rsidR="00952132">
        <w:rPr>
          <w:sz w:val="26"/>
          <w:szCs w:val="26"/>
        </w:rPr>
        <w:t>5</w:t>
      </w:r>
      <w:r w:rsidR="004F1E5D">
        <w:rPr>
          <w:sz w:val="26"/>
          <w:szCs w:val="26"/>
        </w:rPr>
        <w:t xml:space="preserve"> год</w:t>
      </w:r>
      <w:r w:rsidR="002102B7">
        <w:rPr>
          <w:sz w:val="26"/>
          <w:szCs w:val="26"/>
        </w:rPr>
        <w:t>ов</w:t>
      </w:r>
    </w:p>
    <w:p w14:paraId="59ACA50B" w14:textId="77777777" w:rsidR="0040531F" w:rsidRDefault="0040531F" w:rsidP="0040531F">
      <w:pPr>
        <w:spacing w:after="200" w:line="276" w:lineRule="auto"/>
        <w:ind w:left="1080"/>
        <w:rPr>
          <w:sz w:val="26"/>
          <w:szCs w:val="26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"/>
        <w:gridCol w:w="2409"/>
        <w:gridCol w:w="993"/>
        <w:gridCol w:w="1484"/>
        <w:gridCol w:w="1276"/>
        <w:gridCol w:w="709"/>
        <w:gridCol w:w="708"/>
        <w:gridCol w:w="709"/>
        <w:gridCol w:w="709"/>
        <w:gridCol w:w="709"/>
        <w:gridCol w:w="2268"/>
        <w:gridCol w:w="2692"/>
      </w:tblGrid>
      <w:tr w:rsidR="00F51E12" w:rsidRPr="00BA0E0F" w14:paraId="1F0D3DD4" w14:textId="77777777" w:rsidTr="000536FA">
        <w:trPr>
          <w:trHeight w:val="810"/>
        </w:trPr>
        <w:tc>
          <w:tcPr>
            <w:tcW w:w="643" w:type="dxa"/>
            <w:vMerge w:val="restart"/>
            <w:vAlign w:val="center"/>
          </w:tcPr>
          <w:p w14:paraId="4F448BF5" w14:textId="77777777" w:rsidR="00F51E12" w:rsidRPr="00BA0E0F" w:rsidRDefault="00F51E12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E0F">
              <w:rPr>
                <w:rFonts w:ascii="Times New Roman" w:hAnsi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2409" w:type="dxa"/>
            <w:vMerge w:val="restart"/>
            <w:vAlign w:val="center"/>
          </w:tcPr>
          <w:p w14:paraId="13BA249A" w14:textId="77777777" w:rsidR="00F51E12" w:rsidRPr="00BA0E0F" w:rsidRDefault="00F51E12" w:rsidP="00F51E1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E0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vAlign w:val="center"/>
          </w:tcPr>
          <w:p w14:paraId="671ADF51" w14:textId="77777777" w:rsidR="00F51E12" w:rsidRPr="00BA0E0F" w:rsidRDefault="00F51E12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484" w:type="dxa"/>
            <w:vMerge w:val="restart"/>
            <w:vAlign w:val="center"/>
          </w:tcPr>
          <w:p w14:paraId="0CF6092F" w14:textId="77777777" w:rsidR="00F51E12" w:rsidRPr="00BA0E0F" w:rsidRDefault="00F51E12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14:paraId="55CB12FC" w14:textId="77777777" w:rsidR="00F51E12" w:rsidRPr="00BA0E0F" w:rsidRDefault="00F51E12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544" w:type="dxa"/>
            <w:gridSpan w:val="5"/>
          </w:tcPr>
          <w:p w14:paraId="6AA42F40" w14:textId="77777777" w:rsidR="00F51E12" w:rsidRPr="00155F48" w:rsidRDefault="00F51E12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значения показателя</w:t>
            </w:r>
          </w:p>
        </w:tc>
        <w:tc>
          <w:tcPr>
            <w:tcW w:w="2268" w:type="dxa"/>
            <w:vMerge w:val="restart"/>
          </w:tcPr>
          <w:p w14:paraId="37B5A50F" w14:textId="77777777" w:rsidR="00F51E12" w:rsidRPr="00BA0E0F" w:rsidRDefault="00F51E12" w:rsidP="00F51E1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Ответственные исполнители (соисполнители)</w:t>
            </w:r>
          </w:p>
        </w:tc>
        <w:tc>
          <w:tcPr>
            <w:tcW w:w="2692" w:type="dxa"/>
            <w:vMerge w:val="restart"/>
          </w:tcPr>
          <w:p w14:paraId="4E89FF20" w14:textId="77777777" w:rsidR="00F51E12" w:rsidRPr="00155F48" w:rsidRDefault="00F51E12" w:rsidP="00F51E1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F51E12" w:rsidRPr="00BA0E0F" w14:paraId="19096EDC" w14:textId="77777777" w:rsidTr="000536FA">
        <w:trPr>
          <w:trHeight w:val="855"/>
        </w:trPr>
        <w:tc>
          <w:tcPr>
            <w:tcW w:w="643" w:type="dxa"/>
            <w:vMerge/>
            <w:vAlign w:val="center"/>
          </w:tcPr>
          <w:p w14:paraId="5A09A144" w14:textId="77777777" w:rsidR="00F51E12" w:rsidRPr="00BA0E0F" w:rsidRDefault="00F51E12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3E7C90D5" w14:textId="77777777" w:rsidR="00F51E12" w:rsidRPr="00BA0E0F" w:rsidRDefault="00F51E12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4BCD2122" w14:textId="77777777" w:rsidR="00F51E12" w:rsidRDefault="00F51E12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  <w:vAlign w:val="center"/>
          </w:tcPr>
          <w:p w14:paraId="177CE275" w14:textId="77777777" w:rsidR="00F51E12" w:rsidRDefault="00F51E12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D085276" w14:textId="77777777" w:rsidR="00F51E12" w:rsidRDefault="00F51E12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35035EF" w14:textId="0BA79895" w:rsidR="00F51E12" w:rsidRPr="00BA0E0F" w:rsidRDefault="00F51E12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F7DA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14:paraId="2731ED17" w14:textId="29CD5036" w:rsidR="00F51E12" w:rsidRPr="00BA0E0F" w:rsidRDefault="00F51E12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F7DA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14:paraId="416147F9" w14:textId="239E58DC" w:rsidR="00F51E12" w:rsidRPr="00BA0E0F" w:rsidRDefault="00F51E12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1F7D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4C12F346" w14:textId="4A969840" w:rsidR="00F51E12" w:rsidRPr="00BA0E0F" w:rsidRDefault="00F51E12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1F7D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0E0B99C7" w14:textId="6C72D489" w:rsidR="00F51E12" w:rsidRPr="00155F48" w:rsidRDefault="00F51E12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1F7D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/>
          </w:tcPr>
          <w:p w14:paraId="6E17167F" w14:textId="77777777" w:rsidR="00F51E12" w:rsidRPr="00155F48" w:rsidRDefault="00F51E12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14:paraId="06C6F09D" w14:textId="77777777" w:rsidR="00F51E12" w:rsidRPr="00155F48" w:rsidRDefault="00F51E12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E12" w:rsidRPr="00BA0E0F" w14:paraId="748CE263" w14:textId="77777777" w:rsidTr="000536FA">
        <w:tc>
          <w:tcPr>
            <w:tcW w:w="15309" w:type="dxa"/>
            <w:gridSpan w:val="12"/>
          </w:tcPr>
          <w:p w14:paraId="19EEADC3" w14:textId="77777777" w:rsidR="00F51E12" w:rsidRPr="00697D14" w:rsidRDefault="001050C4" w:rsidP="00F51E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51E12" w:rsidRPr="00697D14">
              <w:rPr>
                <w:b/>
              </w:rPr>
              <w:t>. Рынок услуг дополнительного образования детей</w:t>
            </w:r>
          </w:p>
        </w:tc>
      </w:tr>
      <w:tr w:rsidR="00F51E12" w:rsidRPr="00A56E73" w14:paraId="3D983BC7" w14:textId="77777777" w:rsidTr="000536FA">
        <w:tc>
          <w:tcPr>
            <w:tcW w:w="15309" w:type="dxa"/>
            <w:gridSpan w:val="12"/>
          </w:tcPr>
          <w:p w14:paraId="625A4EC4" w14:textId="2BA913B1" w:rsidR="00752173" w:rsidRPr="00752173" w:rsidRDefault="00752173" w:rsidP="007521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73">
              <w:rPr>
                <w:rFonts w:ascii="Times New Roman" w:hAnsi="Times New Roman" w:cs="Times New Roman"/>
                <w:sz w:val="24"/>
                <w:szCs w:val="24"/>
              </w:rPr>
              <w:t xml:space="preserve">Услуги дополнительного образования детей на </w:t>
            </w:r>
            <w:proofErr w:type="gramStart"/>
            <w:r w:rsidRPr="00752173">
              <w:rPr>
                <w:rFonts w:ascii="Times New Roman" w:hAnsi="Times New Roman" w:cs="Times New Roman"/>
                <w:sz w:val="24"/>
                <w:szCs w:val="24"/>
              </w:rPr>
              <w:t>территории 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752173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2173">
              <w:rPr>
                <w:rFonts w:ascii="Times New Roman" w:hAnsi="Times New Roman" w:cs="Times New Roman"/>
                <w:sz w:val="24"/>
                <w:szCs w:val="24"/>
              </w:rPr>
              <w:t xml:space="preserve"> Спасск-Дальний на основании лицензий  представляют: 1 краевое учреждение, 2 муниципальных учреждения дополнительного образования детей сферы образования,   3 муниципальных  учреждения сферы культуры и спорта. Дополнительные образовательные программы также реализуют 13 муниципальных дошкольных организаций и 9 муниципальных общеобразовательных организаций. Программы реализуются по всем 6 направленностям: естественно-научной, технической, </w:t>
            </w:r>
            <w:proofErr w:type="spellStart"/>
            <w:r w:rsidRPr="00752173">
              <w:rPr>
                <w:rFonts w:ascii="Times New Roman" w:hAnsi="Times New Roman" w:cs="Times New Roman"/>
                <w:sz w:val="24"/>
                <w:szCs w:val="24"/>
              </w:rPr>
              <w:t>туристко</w:t>
            </w:r>
            <w:proofErr w:type="spellEnd"/>
            <w:r w:rsidRPr="00752173">
              <w:rPr>
                <w:rFonts w:ascii="Times New Roman" w:hAnsi="Times New Roman" w:cs="Times New Roman"/>
                <w:sz w:val="24"/>
                <w:szCs w:val="24"/>
              </w:rPr>
              <w:t>-краеведческой, физкультурно-спортивной, социально-гуманитарной, художественной. Методическое и организационное руководство развитием системы дополнительного образования детей осуществляется муниципальным опорным центром дополнительного образования детей МБУДО «</w:t>
            </w:r>
            <w:proofErr w:type="gramStart"/>
            <w:r w:rsidRPr="00752173">
              <w:rPr>
                <w:rFonts w:ascii="Times New Roman" w:hAnsi="Times New Roman" w:cs="Times New Roman"/>
                <w:sz w:val="24"/>
                <w:szCs w:val="24"/>
              </w:rPr>
              <w:t xml:space="preserve">Созвездие» </w:t>
            </w:r>
            <w:r w:rsidR="00A401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</w:t>
            </w:r>
            <w:proofErr w:type="gramEnd"/>
            <w:r w:rsidR="00A401F5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Pr="00752173">
              <w:rPr>
                <w:rFonts w:ascii="Times New Roman" w:hAnsi="Times New Roman" w:cs="Times New Roman"/>
                <w:sz w:val="24"/>
                <w:szCs w:val="24"/>
              </w:rPr>
              <w:t xml:space="preserve"> Спасск-Дальний.</w:t>
            </w:r>
          </w:p>
          <w:p w14:paraId="3D8CA7EB" w14:textId="590866E3" w:rsidR="00752173" w:rsidRPr="00752173" w:rsidRDefault="00752173" w:rsidP="007521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7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реестру лицензий на образовательную деятельность, размещённому на официальном сайте Министерства образования и науки Приморского края, лицензию на образовательную деятельность имеет Автономная некоммерческая организация дополнительного образования Образовательный центр «Карусель» (регистрационный номер лицензии - 27, дата внесения в реестр лицензий - 03.04.2014). Кроме того,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752173">
              <w:rPr>
                <w:rFonts w:ascii="Times New Roman" w:hAnsi="Times New Roman" w:cs="Times New Roman"/>
                <w:sz w:val="24"/>
                <w:szCs w:val="24"/>
              </w:rPr>
              <w:t xml:space="preserve"> Спасск-</w:t>
            </w:r>
            <w:proofErr w:type="gramStart"/>
            <w:r w:rsidRPr="00752173">
              <w:rPr>
                <w:rFonts w:ascii="Times New Roman" w:hAnsi="Times New Roman" w:cs="Times New Roman"/>
                <w:sz w:val="24"/>
                <w:szCs w:val="24"/>
              </w:rPr>
              <w:t>Дальний  фактически</w:t>
            </w:r>
            <w:proofErr w:type="gramEnd"/>
            <w:r w:rsidRPr="0075217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  деятельность в сфере услуг дополнительного образования  </w:t>
            </w:r>
            <w:r w:rsidR="00046F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52173">
              <w:rPr>
                <w:rFonts w:ascii="Times New Roman" w:hAnsi="Times New Roman" w:cs="Times New Roman"/>
                <w:sz w:val="24"/>
                <w:szCs w:val="24"/>
              </w:rPr>
              <w:t xml:space="preserve"> субъект</w:t>
            </w:r>
            <w:r w:rsidR="00046FD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52173">
              <w:rPr>
                <w:rFonts w:ascii="Times New Roman" w:hAnsi="Times New Roman" w:cs="Times New Roman"/>
                <w:sz w:val="24"/>
                <w:szCs w:val="24"/>
              </w:rPr>
              <w:t>, имеющи</w:t>
            </w:r>
            <w:r w:rsidR="00046F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52173">
              <w:rPr>
                <w:rFonts w:ascii="Times New Roman" w:hAnsi="Times New Roman" w:cs="Times New Roman"/>
                <w:sz w:val="24"/>
                <w:szCs w:val="24"/>
              </w:rPr>
              <w:t xml:space="preserve"> статус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</w:t>
            </w:r>
            <w:r w:rsidRPr="00752173">
              <w:rPr>
                <w:rFonts w:ascii="Times New Roman" w:hAnsi="Times New Roman" w:cs="Times New Roman"/>
                <w:sz w:val="24"/>
                <w:szCs w:val="24"/>
              </w:rPr>
              <w:t xml:space="preserve"> или самозанятых</w:t>
            </w:r>
            <w:r w:rsidR="00046FDB">
              <w:rPr>
                <w:rFonts w:ascii="Times New Roman" w:hAnsi="Times New Roman" w:cs="Times New Roman"/>
                <w:sz w:val="24"/>
                <w:szCs w:val="24"/>
              </w:rPr>
              <w:t>, на осуществление деятельности которых лицензия не требуется.</w:t>
            </w:r>
            <w:r w:rsidRPr="00752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12BFBB" w14:textId="77777777" w:rsidR="00752173" w:rsidRPr="00752173" w:rsidRDefault="00752173" w:rsidP="007521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173">
              <w:rPr>
                <w:rFonts w:ascii="Times New Roman" w:hAnsi="Times New Roman" w:cs="Times New Roman"/>
                <w:sz w:val="24"/>
                <w:szCs w:val="24"/>
              </w:rPr>
              <w:t>Проблематика:</w:t>
            </w:r>
          </w:p>
          <w:p w14:paraId="62524F35" w14:textId="55506727" w:rsidR="00752173" w:rsidRPr="00752173" w:rsidRDefault="00046FDB" w:rsidP="00A401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спрос</w:t>
            </w:r>
            <w:r w:rsidR="00752173" w:rsidRPr="00752173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на предоставление услуг в </w:t>
            </w:r>
            <w:r w:rsidR="00A401F5" w:rsidRPr="00752173">
              <w:rPr>
                <w:rFonts w:ascii="Times New Roman" w:hAnsi="Times New Roman" w:cs="Times New Roman"/>
                <w:sz w:val="24"/>
                <w:szCs w:val="24"/>
              </w:rPr>
              <w:t>сфере дополнительного</w:t>
            </w:r>
            <w:r w:rsidR="00752173" w:rsidRPr="0075217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удовлетворяется ресурсами муниципальных </w:t>
            </w:r>
            <w:proofErr w:type="gramStart"/>
            <w:r w:rsidR="00A401F5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="00752173" w:rsidRPr="0075217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1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 </w:t>
            </w:r>
            <w:r w:rsidR="00752173" w:rsidRPr="00752173">
              <w:rPr>
                <w:rFonts w:ascii="Times New Roman" w:hAnsi="Times New Roman" w:cs="Times New Roman"/>
                <w:sz w:val="24"/>
                <w:szCs w:val="24"/>
              </w:rPr>
              <w:t>нехватка правового, методического и консультационного сопровождения негосударственного сектора в дополнительном образовании</w:t>
            </w:r>
          </w:p>
          <w:p w14:paraId="0486AC9A" w14:textId="723DB6B6" w:rsidR="00F51E12" w:rsidRDefault="00752173" w:rsidP="0075217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173">
              <w:rPr>
                <w:rFonts w:ascii="Times New Roman" w:hAnsi="Times New Roman" w:cs="Times New Roman"/>
                <w:sz w:val="24"/>
                <w:szCs w:val="24"/>
              </w:rPr>
              <w:t>В этих условиях основной задачей является содействие развитию негосударственных (немуниципальных) социально ориентированных субъектов малого и среднего предпринимательства, в том числе индивидуальны</w:t>
            </w:r>
            <w:r w:rsidR="00A401F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52173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</w:t>
            </w:r>
            <w:r w:rsidR="00A401F5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752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2173">
              <w:rPr>
                <w:rFonts w:ascii="Times New Roman" w:hAnsi="Times New Roman" w:cs="Times New Roman"/>
                <w:sz w:val="24"/>
                <w:szCs w:val="24"/>
              </w:rPr>
              <w:t>и  самозаняты</w:t>
            </w:r>
            <w:r w:rsidR="00A401F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752173">
              <w:rPr>
                <w:rFonts w:ascii="Times New Roman" w:hAnsi="Times New Roman" w:cs="Times New Roman"/>
                <w:sz w:val="24"/>
                <w:szCs w:val="24"/>
              </w:rPr>
              <w:t xml:space="preserve"> в сфере дополнительного образования.</w:t>
            </w:r>
          </w:p>
        </w:tc>
      </w:tr>
      <w:tr w:rsidR="00B6405A" w:rsidRPr="00BA0E0F" w14:paraId="0C55CEF7" w14:textId="77777777" w:rsidTr="000536FA">
        <w:tc>
          <w:tcPr>
            <w:tcW w:w="643" w:type="dxa"/>
            <w:tcBorders>
              <w:bottom w:val="single" w:sz="4" w:space="0" w:color="auto"/>
            </w:tcBorders>
          </w:tcPr>
          <w:p w14:paraId="143A251A" w14:textId="77777777" w:rsidR="00B6405A" w:rsidRDefault="00B6405A" w:rsidP="00B6405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5AE07D3" w14:textId="72CF03E8" w:rsidR="00B6405A" w:rsidRDefault="00B6405A" w:rsidP="00B6405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05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негосударственных организаций дополнительного образования в конференциях, </w:t>
            </w:r>
            <w:r w:rsidRPr="00B64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семинарах, мастер-классах по повышению качества образовательных услуг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06EF807" w14:textId="1BC603B8" w:rsidR="00B6405A" w:rsidRDefault="00B6405A" w:rsidP="00B6405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2022-2025 годы</w:t>
            </w:r>
          </w:p>
        </w:tc>
        <w:tc>
          <w:tcPr>
            <w:tcW w:w="1484" w:type="dxa"/>
            <w:vMerge w:val="restart"/>
          </w:tcPr>
          <w:p w14:paraId="517723CE" w14:textId="77777777" w:rsidR="00B6405A" w:rsidRDefault="00B6405A" w:rsidP="00B640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12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в сфере </w:t>
            </w:r>
            <w:r w:rsidRPr="00F51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дополнительного образования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E12">
              <w:rPr>
                <w:rFonts w:ascii="Times New Roman" w:hAnsi="Times New Roman" w:cs="Times New Roman"/>
                <w:sz w:val="24"/>
                <w:szCs w:val="24"/>
              </w:rPr>
              <w:t xml:space="preserve">в расчёте по </w:t>
            </w:r>
            <w:r w:rsidRPr="008F0B66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r w:rsidRPr="00F51E12">
              <w:rPr>
                <w:rFonts w:ascii="Times New Roman" w:hAnsi="Times New Roman" w:cs="Times New Roman"/>
                <w:sz w:val="24"/>
                <w:szCs w:val="24"/>
              </w:rPr>
              <w:t xml:space="preserve"> детей, которым оказаны услуги дополнительного образования организация</w:t>
            </w:r>
            <w:r w:rsidRPr="00551603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A066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51E12">
              <w:rPr>
                <w:rFonts w:ascii="Times New Roman" w:hAnsi="Times New Roman" w:cs="Times New Roman"/>
                <w:sz w:val="24"/>
                <w:szCs w:val="24"/>
              </w:rPr>
              <w:t>частной формы собственности в общей численности детей, которым оказаны услуги дополнительного образования всеми организациями (всех форм собственности)</w:t>
            </w:r>
          </w:p>
          <w:p w14:paraId="4C2DFE3B" w14:textId="0173C5C7" w:rsidR="002102B7" w:rsidRPr="00F51E12" w:rsidRDefault="002102B7" w:rsidP="00B640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1B7F0789" w14:textId="77777777" w:rsidR="00B6405A" w:rsidRPr="00BA0E0F" w:rsidRDefault="00B6405A" w:rsidP="00B6405A">
            <w:pPr>
              <w:jc w:val="center"/>
            </w:pPr>
            <w:r>
              <w:lastRenderedPageBreak/>
              <w:t>проценты</w:t>
            </w:r>
          </w:p>
        </w:tc>
        <w:tc>
          <w:tcPr>
            <w:tcW w:w="709" w:type="dxa"/>
            <w:vMerge w:val="restart"/>
          </w:tcPr>
          <w:p w14:paraId="7350CE09" w14:textId="55FAEDBD" w:rsidR="00B6405A" w:rsidRPr="008B012C" w:rsidRDefault="00B6405A" w:rsidP="00B640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12C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708" w:type="dxa"/>
            <w:vMerge w:val="restart"/>
          </w:tcPr>
          <w:p w14:paraId="7DFD231B" w14:textId="2C018C85" w:rsidR="00B6405A" w:rsidRPr="008B012C" w:rsidRDefault="00B6405A" w:rsidP="00B640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12C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709" w:type="dxa"/>
            <w:vMerge w:val="restart"/>
          </w:tcPr>
          <w:p w14:paraId="7338BC1D" w14:textId="7430DE66" w:rsidR="00B6405A" w:rsidRPr="008B012C" w:rsidRDefault="00B6405A" w:rsidP="00B640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12C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709" w:type="dxa"/>
            <w:vMerge w:val="restart"/>
          </w:tcPr>
          <w:p w14:paraId="6295A7BC" w14:textId="6990DCA8" w:rsidR="00B6405A" w:rsidRPr="008B012C" w:rsidRDefault="00B6405A" w:rsidP="00B640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12C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709" w:type="dxa"/>
            <w:vMerge w:val="restart"/>
          </w:tcPr>
          <w:p w14:paraId="2250B33C" w14:textId="6B9F4411" w:rsidR="00B6405A" w:rsidRPr="008B012C" w:rsidRDefault="00B6405A" w:rsidP="00B640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12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CF8D9C5" w14:textId="767151BB" w:rsidR="00B6405A" w:rsidRPr="006549CC" w:rsidRDefault="00B6405A" w:rsidP="00B6405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9CC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 Администрации городского округа Спасск-Дальний (</w:t>
            </w:r>
            <w:r w:rsidRPr="00902EE5">
              <w:rPr>
                <w:rFonts w:ascii="Times New Roman" w:hAnsi="Times New Roman"/>
                <w:sz w:val="24"/>
                <w:szCs w:val="24"/>
              </w:rPr>
              <w:t>Бондаренко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Е.Г.)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14:paraId="41C70D4B" w14:textId="062C8EDC" w:rsidR="00B6405A" w:rsidRDefault="00B6405A" w:rsidP="00B6405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05A">
              <w:rPr>
                <w:rFonts w:ascii="Times New Roman" w:hAnsi="Times New Roman"/>
                <w:sz w:val="24"/>
                <w:szCs w:val="24"/>
              </w:rPr>
              <w:t xml:space="preserve">Повышение уровня информированности организаций о тенденциях современного образования, </w:t>
            </w:r>
            <w:r w:rsidRPr="00B6405A">
              <w:rPr>
                <w:rFonts w:ascii="Times New Roman" w:hAnsi="Times New Roman"/>
                <w:sz w:val="24"/>
                <w:szCs w:val="24"/>
              </w:rPr>
              <w:lastRenderedPageBreak/>
              <w:t>расширение круга потребителей услуг организаций частной формы собственности</w:t>
            </w:r>
          </w:p>
        </w:tc>
      </w:tr>
      <w:tr w:rsidR="00121D15" w:rsidRPr="00BA0E0F" w14:paraId="342B9EC2" w14:textId="77777777" w:rsidTr="000536F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8F9A" w14:textId="77777777" w:rsidR="00121D15" w:rsidRPr="00BA0E0F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F7CA" w14:textId="56FB3D28" w:rsidR="00121D15" w:rsidRPr="00BA0E0F" w:rsidRDefault="00B6405A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05A">
              <w:rPr>
                <w:rFonts w:ascii="Times New Roman" w:hAnsi="Times New Roman" w:cs="Times New Roman"/>
                <w:sz w:val="24"/>
                <w:szCs w:val="24"/>
              </w:rPr>
              <w:t>Систематизация данных об индивидуальных предпринимателях и организациях (кроме государственных и муниципальных), оказывающих образовательные услуги в сфере дополнительного образования по дополнительным общеобразовательным программам для детей и молодёжи в возрасте от 5 до 18 лет, проживающих на территории городского округа Спасск-Дальний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14C8FC" w14:textId="72B00722" w:rsidR="00121D15" w:rsidRDefault="00121D15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F7DA8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1F7DA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3D0CDF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484" w:type="dxa"/>
            <w:vMerge/>
          </w:tcPr>
          <w:p w14:paraId="736F6C1F" w14:textId="77777777" w:rsidR="00121D15" w:rsidRPr="00BA0E0F" w:rsidRDefault="00121D15" w:rsidP="00F51E1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493D5C7" w14:textId="77777777" w:rsidR="00121D15" w:rsidRPr="00BA0E0F" w:rsidRDefault="00121D15" w:rsidP="00F51E12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067CF828" w14:textId="77777777" w:rsidR="00121D15" w:rsidRPr="00BA0E0F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0348C73D" w14:textId="77777777" w:rsidR="00121D15" w:rsidRPr="00BA0E0F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1A102530" w14:textId="77777777" w:rsidR="00121D15" w:rsidRPr="00BA0E0F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786F547D" w14:textId="77777777" w:rsidR="00121D15" w:rsidRPr="00BA0E0F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62093D23" w14:textId="77777777" w:rsidR="00121D15" w:rsidRPr="00BA0E0F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6021" w14:textId="77777777" w:rsidR="00121D15" w:rsidRPr="00BA0E0F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9CC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 Администрации городского округа Спасск-Дальний</w:t>
            </w:r>
            <w:r w:rsidR="003D0CDF">
              <w:rPr>
                <w:rFonts w:ascii="Times New Roman" w:hAnsi="Times New Roman"/>
                <w:sz w:val="24"/>
                <w:szCs w:val="24"/>
              </w:rPr>
              <w:t xml:space="preserve"> (Бондаренко Е.Г.)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817D" w14:textId="64281F2C" w:rsidR="00121D15" w:rsidRPr="006549CC" w:rsidRDefault="00B6405A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05A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организаций и населения о предоставляемых услугах в сфере дополнительного образования</w:t>
            </w:r>
          </w:p>
        </w:tc>
      </w:tr>
      <w:tr w:rsidR="00121D15" w:rsidRPr="00BA0E0F" w14:paraId="3EC232B1" w14:textId="77777777" w:rsidTr="000536FA">
        <w:tc>
          <w:tcPr>
            <w:tcW w:w="15309" w:type="dxa"/>
            <w:gridSpan w:val="12"/>
            <w:tcBorders>
              <w:top w:val="single" w:sz="4" w:space="0" w:color="auto"/>
            </w:tcBorders>
          </w:tcPr>
          <w:p w14:paraId="5F3992D1" w14:textId="77777777" w:rsidR="00121D15" w:rsidRDefault="00121D15" w:rsidP="00F51E12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lastRenderedPageBreak/>
              <w:t>2</w:t>
            </w:r>
            <w:r w:rsidRPr="00D82A67">
              <w:rPr>
                <w:b/>
              </w:rPr>
              <w:t>. Рынок психолого-педагогического сопровождения детей с ограниченными возможностями здоровья</w:t>
            </w:r>
          </w:p>
        </w:tc>
      </w:tr>
      <w:tr w:rsidR="00121D15" w:rsidRPr="00A56E73" w14:paraId="4D7AF44B" w14:textId="77777777" w:rsidTr="000536FA">
        <w:tc>
          <w:tcPr>
            <w:tcW w:w="15309" w:type="dxa"/>
            <w:gridSpan w:val="12"/>
          </w:tcPr>
          <w:p w14:paraId="7043CFB2" w14:textId="6357E6EA" w:rsidR="00BA2A2F" w:rsidRPr="00BA2A2F" w:rsidRDefault="00BA2A2F" w:rsidP="00BA2A2F">
            <w:r>
              <w:t xml:space="preserve">         </w:t>
            </w:r>
            <w:r w:rsidR="0028670B">
              <w:t xml:space="preserve"> </w:t>
            </w:r>
            <w:r w:rsidRPr="00BA2A2F">
              <w:t xml:space="preserve">По состоянию на  1января 2022 года услуги психолого-педагогического сопровождения детей с ограниченными возможностями здоровья предоставляют два краевых учреждения, на базе одной из них, КГОБУ «Спасская  специальная (коррекционная) общеобразовательная школа –интернат»,  действует консультационный центр, оказывающий услуги психолого-педагогической, 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рамках федерального проекта «Современная школа» национального проекта «Образование». Кроме того, в 7 муниципальных общеобразовательных и 3 дошкольных организациях реализуются Адаптированные основные общеобразовательные программы для детей с ОВЗ.   Функционирует территориальная психолого-медико-педагогическая комиссия, которой в течение 2021 года было обследовано 166 детей, из них 148 детей с ограниченными возможностями здоровья, им были даны рекомендации специалистов по дальнейшему образовательному маршруту и созданию специальных условий обучения. </w:t>
            </w:r>
          </w:p>
          <w:p w14:paraId="7483D5E6" w14:textId="77777777" w:rsidR="00BA2A2F" w:rsidRPr="00BA2A2F" w:rsidRDefault="00BA2A2F" w:rsidP="00BA2A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BA2A2F">
              <w:t>Согласно реестру субъектов малого и среднего предпринимательства, вид деятельности «Психолого-педагогического сопровождения детей с ограниченными возможностями здоровья» в Общероссийском классификаторе видов экономической деятельности ОК 029-2014 (КДЕС РЕД. 2) отсутствует.</w:t>
            </w:r>
          </w:p>
          <w:p w14:paraId="00B1CAAD" w14:textId="77777777" w:rsidR="00BA2A2F" w:rsidRPr="00BA2A2F" w:rsidRDefault="00BA2A2F" w:rsidP="00BA2A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BA2A2F">
              <w:t xml:space="preserve">По результатам опроса родителей (законных представителей) детей население пользуется услугами не менее чем </w:t>
            </w:r>
            <w:proofErr w:type="gramStart"/>
            <w:r w:rsidRPr="00BA2A2F">
              <w:t>четырёх частных</w:t>
            </w:r>
            <w:proofErr w:type="gramEnd"/>
            <w:r w:rsidRPr="00BA2A2F">
              <w:t xml:space="preserve"> логопедических кабинетов. Получение лицензии на данный вид деятельности не требуется.</w:t>
            </w:r>
          </w:p>
          <w:p w14:paraId="3FB8F489" w14:textId="77777777" w:rsidR="00BA2A2F" w:rsidRPr="00BA2A2F" w:rsidRDefault="00BA2A2F" w:rsidP="00BA2A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BA2A2F">
              <w:t>Проблематика:</w:t>
            </w:r>
          </w:p>
          <w:p w14:paraId="358A139F" w14:textId="77777777" w:rsidR="00BA2A2F" w:rsidRPr="00BA2A2F" w:rsidRDefault="00BA2A2F" w:rsidP="00BA2A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BA2A2F">
              <w:t>- оказание услуг психолого-педагогического сопровождения детей с ОВЗ осуществляется краевыми и муниципальными организациями в соответствии с Федеральным законом № 273- ФЗ «Об образовании в Российской Федерации»;</w:t>
            </w:r>
          </w:p>
          <w:p w14:paraId="0D1F96A1" w14:textId="77777777" w:rsidR="00BA2A2F" w:rsidRPr="00BA2A2F" w:rsidRDefault="00BA2A2F" w:rsidP="00BA2A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BA2A2F">
              <w:t>- незаинтересованность негосударственных организаций, индивидуальных предпринимателей в предоставлении указанных услуг;</w:t>
            </w:r>
          </w:p>
          <w:p w14:paraId="0FE24621" w14:textId="0404737F" w:rsidR="00BA2A2F" w:rsidRPr="00BA2A2F" w:rsidRDefault="00BA2A2F" w:rsidP="00BA2A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BA2A2F">
              <w:t>- необходимость создания доступной среды для детей с ОВЗ в случае реализации данного вида деятельности</w:t>
            </w:r>
            <w:r w:rsidR="007137E7" w:rsidRPr="007137E7">
              <w:t>;</w:t>
            </w:r>
          </w:p>
          <w:p w14:paraId="76A916D5" w14:textId="77777777" w:rsidR="00BA2A2F" w:rsidRPr="00BA2A2F" w:rsidRDefault="00BA2A2F" w:rsidP="00BA2A2F">
            <w:pPr>
              <w:widowControl w:val="0"/>
              <w:autoSpaceDE w:val="0"/>
              <w:autoSpaceDN w:val="0"/>
              <w:adjustRightInd w:val="0"/>
              <w:jc w:val="both"/>
            </w:pPr>
            <w:r w:rsidRPr="00BA2A2F">
              <w:t xml:space="preserve">            - в этих условиях основными задачами является содействие индивидуальным предпринимателям и </w:t>
            </w:r>
            <w:proofErr w:type="gramStart"/>
            <w:r w:rsidRPr="00BA2A2F">
              <w:t xml:space="preserve">самозанятым,   </w:t>
            </w:r>
            <w:proofErr w:type="gramEnd"/>
            <w:r w:rsidRPr="00BA2A2F">
              <w:t>в сфере психолого-педагогического сопровождения детей с ограниченными возможностями здоровья (логопеды).</w:t>
            </w:r>
          </w:p>
          <w:p w14:paraId="6B419195" w14:textId="1E45A125" w:rsidR="00121D15" w:rsidRPr="001B4567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98D" w:rsidRPr="00BA0E0F" w14:paraId="6E750326" w14:textId="77777777" w:rsidTr="000536FA">
        <w:tc>
          <w:tcPr>
            <w:tcW w:w="643" w:type="dxa"/>
          </w:tcPr>
          <w:p w14:paraId="00FAC222" w14:textId="77777777" w:rsidR="009F598D" w:rsidRPr="00BA0E0F" w:rsidRDefault="009F598D" w:rsidP="009F598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409" w:type="dxa"/>
          </w:tcPr>
          <w:p w14:paraId="2EF64082" w14:textId="7980891A" w:rsidR="009F598D" w:rsidRPr="00BA0E0F" w:rsidRDefault="009F598D" w:rsidP="009F598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98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и консультативной помощи индивидуальным предпринимателям в сфере психолого-педагогического сопровождения детей </w:t>
            </w:r>
            <w:r w:rsidRPr="009F5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ограниченными возможностями здоровья (логопеды)</w:t>
            </w:r>
          </w:p>
        </w:tc>
        <w:tc>
          <w:tcPr>
            <w:tcW w:w="993" w:type="dxa"/>
          </w:tcPr>
          <w:p w14:paraId="381590DF" w14:textId="257C2B5E" w:rsidR="009F598D" w:rsidRDefault="009F598D" w:rsidP="009F598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2022-2025 годы</w:t>
            </w:r>
          </w:p>
        </w:tc>
        <w:tc>
          <w:tcPr>
            <w:tcW w:w="1484" w:type="dxa"/>
          </w:tcPr>
          <w:p w14:paraId="5E1FCFBC" w14:textId="77777777" w:rsidR="009F598D" w:rsidRPr="009F598D" w:rsidRDefault="009F598D" w:rsidP="009F598D">
            <w:pPr>
              <w:widowControl w:val="0"/>
              <w:tabs>
                <w:tab w:val="left" w:pos="1651"/>
              </w:tabs>
              <w:rPr>
                <w:color w:val="000000"/>
                <w:lang w:bidi="ru-RU"/>
              </w:rPr>
            </w:pPr>
            <w:r w:rsidRPr="009F598D">
              <w:rPr>
                <w:color w:val="000000"/>
                <w:lang w:bidi="ru-RU"/>
              </w:rPr>
              <w:t>Увеличение</w:t>
            </w:r>
            <w:r w:rsidRPr="009F598D">
              <w:rPr>
                <w:color w:val="000000"/>
                <w:lang w:bidi="ru-RU"/>
              </w:rPr>
              <w:tab/>
              <w:t>доли</w:t>
            </w:r>
          </w:p>
          <w:p w14:paraId="05713EFC" w14:textId="25FF9E50" w:rsidR="009F598D" w:rsidRPr="009F598D" w:rsidRDefault="007137E7" w:rsidP="009F598D">
            <w:pPr>
              <w:widowControl w:val="0"/>
              <w:tabs>
                <w:tab w:val="left" w:pos="2122"/>
              </w:tabs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д</w:t>
            </w:r>
            <w:r w:rsidR="009F598D" w:rsidRPr="009F598D">
              <w:rPr>
                <w:color w:val="000000"/>
                <w:lang w:bidi="ru-RU"/>
              </w:rPr>
              <w:t>етей</w:t>
            </w:r>
            <w:r w:rsidRPr="00357870">
              <w:rPr>
                <w:color w:val="000000"/>
                <w:lang w:bidi="ru-RU"/>
              </w:rPr>
              <w:t xml:space="preserve"> </w:t>
            </w:r>
            <w:r>
              <w:rPr>
                <w:color w:val="000000"/>
                <w:lang w:val="en-US" w:bidi="ru-RU"/>
              </w:rPr>
              <w:t>c</w:t>
            </w:r>
            <w:r w:rsidR="009F598D" w:rsidRPr="009F598D">
              <w:rPr>
                <w:color w:val="000000"/>
                <w:lang w:bidi="ru-RU"/>
              </w:rPr>
              <w:tab/>
              <w:t>с</w:t>
            </w:r>
          </w:p>
          <w:p w14:paraId="6489FB4C" w14:textId="77777777" w:rsidR="009F598D" w:rsidRPr="009F598D" w:rsidRDefault="009F598D" w:rsidP="009F598D">
            <w:pPr>
              <w:widowControl w:val="0"/>
              <w:tabs>
                <w:tab w:val="left" w:pos="946"/>
                <w:tab w:val="left" w:pos="1752"/>
              </w:tabs>
              <w:rPr>
                <w:color w:val="000000"/>
                <w:lang w:bidi="ru-RU"/>
              </w:rPr>
            </w:pPr>
            <w:r w:rsidRPr="009F598D">
              <w:rPr>
                <w:color w:val="000000"/>
                <w:lang w:bidi="ru-RU"/>
              </w:rPr>
              <w:t>ограниченными возможностями здоровья (в возрасте до</w:t>
            </w:r>
            <w:r w:rsidRPr="009F598D">
              <w:rPr>
                <w:color w:val="000000"/>
                <w:lang w:bidi="ru-RU"/>
              </w:rPr>
              <w:tab/>
              <w:t>3</w:t>
            </w:r>
            <w:r w:rsidRPr="009F598D">
              <w:rPr>
                <w:color w:val="000000"/>
                <w:lang w:bidi="ru-RU"/>
              </w:rPr>
              <w:tab/>
              <w:t>лет),</w:t>
            </w:r>
          </w:p>
          <w:p w14:paraId="1C7A83D4" w14:textId="77777777" w:rsidR="009F598D" w:rsidRPr="009F598D" w:rsidRDefault="009F598D" w:rsidP="009F598D">
            <w:pPr>
              <w:widowControl w:val="0"/>
              <w:tabs>
                <w:tab w:val="left" w:pos="2016"/>
              </w:tabs>
              <w:jc w:val="both"/>
              <w:rPr>
                <w:color w:val="000000"/>
                <w:lang w:bidi="ru-RU"/>
              </w:rPr>
            </w:pPr>
            <w:r w:rsidRPr="009F598D">
              <w:rPr>
                <w:color w:val="000000"/>
                <w:lang w:bidi="ru-RU"/>
              </w:rPr>
              <w:t xml:space="preserve">получающих </w:t>
            </w:r>
            <w:r w:rsidRPr="009F598D">
              <w:rPr>
                <w:color w:val="000000"/>
                <w:lang w:bidi="ru-RU"/>
              </w:rPr>
              <w:lastRenderedPageBreak/>
              <w:t>услуги ранней диагностики, социализации</w:t>
            </w:r>
            <w:r w:rsidRPr="009F598D">
              <w:rPr>
                <w:color w:val="000000"/>
                <w:lang w:bidi="ru-RU"/>
              </w:rPr>
              <w:tab/>
              <w:t>и</w:t>
            </w:r>
          </w:p>
          <w:p w14:paraId="2320211A" w14:textId="77777777" w:rsidR="009F598D" w:rsidRPr="009F598D" w:rsidRDefault="009F598D" w:rsidP="009F598D">
            <w:pPr>
              <w:widowControl w:val="0"/>
              <w:tabs>
                <w:tab w:val="left" w:pos="2016"/>
              </w:tabs>
              <w:jc w:val="both"/>
              <w:rPr>
                <w:color w:val="000000"/>
                <w:lang w:bidi="ru-RU"/>
              </w:rPr>
            </w:pPr>
            <w:r w:rsidRPr="009F598D">
              <w:rPr>
                <w:color w:val="000000"/>
                <w:lang w:bidi="ru-RU"/>
              </w:rPr>
              <w:t>реабилитации</w:t>
            </w:r>
            <w:r w:rsidRPr="009F598D">
              <w:rPr>
                <w:color w:val="000000"/>
                <w:lang w:bidi="ru-RU"/>
              </w:rPr>
              <w:tab/>
              <w:t>в</w:t>
            </w:r>
          </w:p>
          <w:p w14:paraId="7EE041B7" w14:textId="77777777" w:rsidR="009F598D" w:rsidRPr="009F598D" w:rsidRDefault="009F598D" w:rsidP="009F598D">
            <w:pPr>
              <w:tabs>
                <w:tab w:val="left" w:pos="2098"/>
              </w:tabs>
              <w:jc w:val="both"/>
              <w:rPr>
                <w:color w:val="000000"/>
                <w:lang w:bidi="ru-RU"/>
              </w:rPr>
            </w:pPr>
            <w:r w:rsidRPr="009F598D">
              <w:rPr>
                <w:rFonts w:eastAsia="Microsoft Sans Serif"/>
                <w:color w:val="000000"/>
                <w:lang w:bidi="ru-RU"/>
              </w:rPr>
              <w:t xml:space="preserve">частных организациях сферы услуг </w:t>
            </w:r>
            <w:proofErr w:type="spellStart"/>
            <w:r w:rsidRPr="009F598D">
              <w:rPr>
                <w:rFonts w:eastAsia="Microsoft Sans Serif"/>
                <w:color w:val="000000"/>
                <w:lang w:bidi="ru-RU"/>
              </w:rPr>
              <w:t>психолого</w:t>
            </w:r>
            <w:r w:rsidRPr="009F598D">
              <w:rPr>
                <w:rFonts w:eastAsia="Microsoft Sans Serif"/>
                <w:color w:val="000000"/>
                <w:lang w:bidi="ru-RU"/>
              </w:rPr>
              <w:softHyphen/>
              <w:t>педагогического</w:t>
            </w:r>
            <w:proofErr w:type="spellEnd"/>
            <w:r w:rsidRPr="009F598D">
              <w:rPr>
                <w:rFonts w:eastAsia="Microsoft Sans Serif"/>
                <w:color w:val="000000"/>
                <w:lang w:bidi="ru-RU"/>
              </w:rPr>
              <w:t xml:space="preserve"> сопровождения детей, в общей численности детей с ограниченными возможностями здоровья (в возрасте до</w:t>
            </w:r>
            <w:r w:rsidRPr="009F598D">
              <w:rPr>
                <w:rFonts w:eastAsia="Microsoft Sans Serif"/>
                <w:color w:val="000000"/>
                <w:lang w:bidi="ru-RU"/>
              </w:rPr>
              <w:tab/>
              <w:t>3</w:t>
            </w:r>
            <w:r w:rsidRPr="009F598D">
              <w:rPr>
                <w:rFonts w:eastAsia="Microsoft Sans Serif"/>
                <w:color w:val="000000"/>
                <w:lang w:bidi="ru-RU"/>
              </w:rPr>
              <w:tab/>
              <w:t>лет),</w:t>
            </w:r>
            <w:r>
              <w:rPr>
                <w:rFonts w:eastAsia="Microsoft Sans Serif"/>
                <w:color w:val="000000"/>
                <w:lang w:bidi="ru-RU"/>
              </w:rPr>
              <w:t xml:space="preserve"> </w:t>
            </w:r>
            <w:r w:rsidRPr="009F598D">
              <w:rPr>
                <w:color w:val="000000"/>
                <w:lang w:bidi="ru-RU"/>
              </w:rPr>
              <w:t>получающих услуги ранней диагностики, социализации</w:t>
            </w:r>
            <w:r w:rsidRPr="009F598D">
              <w:rPr>
                <w:color w:val="000000"/>
                <w:lang w:bidi="ru-RU"/>
              </w:rPr>
              <w:tab/>
              <w:t>и</w:t>
            </w:r>
          </w:p>
          <w:p w14:paraId="2E639198" w14:textId="7C4610A6" w:rsidR="009F598D" w:rsidRPr="00BA0E0F" w:rsidRDefault="009F598D" w:rsidP="009F598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98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реабилитации, процентов</w:t>
            </w:r>
          </w:p>
        </w:tc>
        <w:tc>
          <w:tcPr>
            <w:tcW w:w="1276" w:type="dxa"/>
          </w:tcPr>
          <w:p w14:paraId="3CD53675" w14:textId="77777777" w:rsidR="009F598D" w:rsidRPr="00BA0E0F" w:rsidRDefault="009F598D" w:rsidP="009F598D">
            <w:pPr>
              <w:jc w:val="center"/>
            </w:pPr>
            <w:r>
              <w:lastRenderedPageBreak/>
              <w:t>проценты</w:t>
            </w:r>
          </w:p>
        </w:tc>
        <w:tc>
          <w:tcPr>
            <w:tcW w:w="709" w:type="dxa"/>
          </w:tcPr>
          <w:p w14:paraId="5A96EFDB" w14:textId="1636B07F" w:rsidR="009F598D" w:rsidRPr="00BA0E0F" w:rsidRDefault="009F598D" w:rsidP="009F598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14:paraId="6B7C9E17" w14:textId="4EE859B4" w:rsidR="009F598D" w:rsidRPr="00BA0E0F" w:rsidRDefault="009F598D" w:rsidP="009F598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14:paraId="4763ECB5" w14:textId="77777777" w:rsidR="009F598D" w:rsidRPr="007F4424" w:rsidRDefault="009F598D" w:rsidP="009F59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26C9CA06" w14:textId="42C62AC7" w:rsidR="009F598D" w:rsidRPr="00BA0E0F" w:rsidRDefault="009F598D" w:rsidP="009F598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65810C9" w14:textId="503DC3A5" w:rsidR="009F598D" w:rsidRPr="00BA0E0F" w:rsidRDefault="009F598D" w:rsidP="009F598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14:paraId="1B88C93C" w14:textId="25096A72" w:rsidR="009F598D" w:rsidRPr="00BA0E0F" w:rsidRDefault="009F598D" w:rsidP="009F598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14:paraId="699CD0F2" w14:textId="77777777" w:rsidR="009F598D" w:rsidRDefault="009F598D" w:rsidP="009F598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9CC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 Администрации городского округа Спасск-Дальний</w:t>
            </w:r>
          </w:p>
          <w:p w14:paraId="4008BF10" w14:textId="77777777" w:rsidR="009F598D" w:rsidRPr="006549CC" w:rsidRDefault="009F598D" w:rsidP="009F598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(Бондаренко Е.Г.)</w:t>
            </w:r>
          </w:p>
        </w:tc>
        <w:tc>
          <w:tcPr>
            <w:tcW w:w="2692" w:type="dxa"/>
          </w:tcPr>
          <w:p w14:paraId="2A9698EA" w14:textId="6B5BD323" w:rsidR="009F598D" w:rsidRDefault="009F598D" w:rsidP="009F598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98D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населения</w:t>
            </w:r>
            <w:r w:rsidRPr="009F598D">
              <w:rPr>
                <w:rFonts w:ascii="Times New Roman" w:hAnsi="Times New Roman" w:cs="Times New Roman"/>
                <w:sz w:val="24"/>
                <w:szCs w:val="24"/>
              </w:rPr>
              <w:t>, расширение круга потребителей услуг организаций частной формы собственности</w:t>
            </w:r>
          </w:p>
        </w:tc>
      </w:tr>
      <w:tr w:rsidR="00121D15" w:rsidRPr="00697D14" w14:paraId="11152695" w14:textId="77777777" w:rsidTr="000536FA">
        <w:tc>
          <w:tcPr>
            <w:tcW w:w="15309" w:type="dxa"/>
            <w:gridSpan w:val="12"/>
          </w:tcPr>
          <w:p w14:paraId="1A06C736" w14:textId="43990AE0" w:rsidR="00121D15" w:rsidRPr="00697D14" w:rsidRDefault="00682CCB" w:rsidP="00371D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82CCB">
              <w:rPr>
                <w:b/>
              </w:rPr>
              <w:t xml:space="preserve">. </w:t>
            </w:r>
            <w:r w:rsidR="00A67B4B">
              <w:rPr>
                <w:b/>
              </w:rPr>
              <w:t>Рынок в с</w:t>
            </w:r>
            <w:r w:rsidRPr="00682CCB">
              <w:rPr>
                <w:b/>
              </w:rPr>
              <w:t>фер</w:t>
            </w:r>
            <w:r w:rsidR="00A67B4B">
              <w:rPr>
                <w:b/>
              </w:rPr>
              <w:t>е</w:t>
            </w:r>
            <w:r w:rsidRPr="00682CCB">
              <w:rPr>
                <w:b/>
              </w:rPr>
              <w:t xml:space="preserve"> наружной рекламы</w:t>
            </w:r>
          </w:p>
        </w:tc>
      </w:tr>
      <w:tr w:rsidR="00121D15" w14:paraId="091D9DAB" w14:textId="77777777" w:rsidTr="000536FA">
        <w:tc>
          <w:tcPr>
            <w:tcW w:w="15309" w:type="dxa"/>
            <w:gridSpan w:val="12"/>
          </w:tcPr>
          <w:p w14:paraId="18D071A1" w14:textId="34E5A6C6" w:rsidR="006D55D1" w:rsidRPr="006D55D1" w:rsidRDefault="006D55D1" w:rsidP="006D55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5D1">
              <w:rPr>
                <w:rFonts w:ascii="Times New Roman" w:hAnsi="Times New Roman" w:cs="Times New Roman"/>
                <w:sz w:val="24"/>
                <w:szCs w:val="24"/>
              </w:rPr>
              <w:t>На территории городского округа Спасск-Дальний отсутствуют учреждения и другие предприятия с государственным участием, осуществляющие хозяйственную деятельность на рынке услуг в сфере наружной рекламы, Доля частных хозяйствующих субъектов, осуществляющих свою деятельность на рынке услуг в сфере наружной рекламы, составляет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6D55D1">
              <w:rPr>
                <w:rFonts w:ascii="Times New Roman" w:hAnsi="Times New Roman" w:cs="Times New Roman"/>
                <w:sz w:val="24"/>
                <w:szCs w:val="24"/>
              </w:rPr>
              <w:t xml:space="preserve">. В настоящее время на территории городского округа Спасск-Дальний утверждена схема размещения рекламных конструкций, проводятся открытые аукционы на право установки и </w:t>
            </w:r>
            <w:r w:rsidRPr="006D5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 рекламных конструкций. По состоянию на 01.01.2022 заключено 22 договора на установку 46 рекламных конструкций.</w:t>
            </w:r>
          </w:p>
          <w:p w14:paraId="0FA3FA98" w14:textId="77777777" w:rsidR="006D55D1" w:rsidRPr="006D55D1" w:rsidRDefault="006D55D1" w:rsidP="006D55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5CBF0" w14:textId="7BA86530" w:rsidR="00121D15" w:rsidRDefault="00682CCB" w:rsidP="006D55D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C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содействию развития конкуренции на данном рынке направлена на сохранение сложившегося уровня конкурентных отношений. </w:t>
            </w:r>
          </w:p>
        </w:tc>
      </w:tr>
      <w:tr w:rsidR="00682CCB" w14:paraId="6FDA5C58" w14:textId="77777777" w:rsidTr="000536FA">
        <w:tc>
          <w:tcPr>
            <w:tcW w:w="643" w:type="dxa"/>
            <w:tcBorders>
              <w:bottom w:val="single" w:sz="4" w:space="0" w:color="auto"/>
            </w:tcBorders>
          </w:tcPr>
          <w:p w14:paraId="503656C0" w14:textId="77777777" w:rsidR="00682CCB" w:rsidRDefault="00682CCB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02F7FF1" w14:textId="77777777" w:rsidR="007E1A0D" w:rsidRPr="007E1A0D" w:rsidRDefault="007E1A0D" w:rsidP="007E1A0D">
            <w:pPr>
              <w:widowControl w:val="0"/>
              <w:tabs>
                <w:tab w:val="left" w:pos="2098"/>
              </w:tabs>
              <w:rPr>
                <w:color w:val="000000"/>
                <w:lang w:bidi="ru-RU"/>
              </w:rPr>
            </w:pPr>
            <w:r w:rsidRPr="007E1A0D">
              <w:rPr>
                <w:color w:val="000000"/>
                <w:lang w:bidi="ru-RU"/>
              </w:rPr>
              <w:t>Актуализация</w:t>
            </w:r>
            <w:r w:rsidRPr="007E1A0D">
              <w:rPr>
                <w:color w:val="000000"/>
                <w:lang w:bidi="ru-RU"/>
              </w:rPr>
              <w:tab/>
              <w:t>и</w:t>
            </w:r>
          </w:p>
          <w:p w14:paraId="194C21E3" w14:textId="7158AE56" w:rsidR="007E1A0D" w:rsidRPr="00AB6F46" w:rsidRDefault="007E1A0D" w:rsidP="007E1A0D">
            <w:pPr>
              <w:widowControl w:val="0"/>
              <w:tabs>
                <w:tab w:val="left" w:pos="1992"/>
              </w:tabs>
              <w:jc w:val="both"/>
              <w:rPr>
                <w:color w:val="000000"/>
              </w:rPr>
            </w:pPr>
            <w:r w:rsidRPr="007E1A0D">
              <w:rPr>
                <w:color w:val="000000"/>
                <w:lang w:bidi="ru-RU"/>
              </w:rPr>
              <w:t>согласование схем размещения рекламных конструкций</w:t>
            </w:r>
            <w:r w:rsidRPr="007E1A0D">
              <w:rPr>
                <w:color w:val="000000"/>
                <w:lang w:bidi="ru-RU"/>
              </w:rPr>
              <w:tab/>
            </w:r>
          </w:p>
          <w:p w14:paraId="4FAAF557" w14:textId="5A398119" w:rsidR="00682CCB" w:rsidRPr="00AB6F46" w:rsidRDefault="00682CCB" w:rsidP="007E1A0D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C92F287" w14:textId="544143EB" w:rsidR="00682CCB" w:rsidRPr="00AB6F46" w:rsidRDefault="007E1A0D">
            <w:pPr>
              <w:rPr>
                <w:color w:val="000000"/>
              </w:rPr>
            </w:pPr>
            <w:r>
              <w:rPr>
                <w:color w:val="000000"/>
              </w:rPr>
              <w:t>2022-2025</w:t>
            </w:r>
          </w:p>
        </w:tc>
        <w:tc>
          <w:tcPr>
            <w:tcW w:w="1484" w:type="dxa"/>
            <w:vMerge w:val="restart"/>
          </w:tcPr>
          <w:p w14:paraId="5C6F22C5" w14:textId="77777777" w:rsidR="00682CCB" w:rsidRPr="00AB6F46" w:rsidRDefault="00682CCB">
            <w:pPr>
              <w:jc w:val="center"/>
              <w:rPr>
                <w:color w:val="000000"/>
              </w:rPr>
            </w:pPr>
            <w:r w:rsidRPr="00AB6F46">
              <w:rPr>
                <w:color w:val="000000"/>
              </w:rPr>
              <w:t xml:space="preserve">доля организаций частной формы собственности в сфере наружной рекламы </w:t>
            </w:r>
          </w:p>
        </w:tc>
        <w:tc>
          <w:tcPr>
            <w:tcW w:w="1276" w:type="dxa"/>
            <w:vMerge w:val="restart"/>
          </w:tcPr>
          <w:p w14:paraId="2E95D7FA" w14:textId="77777777" w:rsidR="00682CCB" w:rsidRPr="00AB6F46" w:rsidRDefault="00682CCB" w:rsidP="00371D71">
            <w:pPr>
              <w:jc w:val="center"/>
            </w:pPr>
            <w:r w:rsidRPr="00AB6F46">
              <w:t>проценты</w:t>
            </w:r>
          </w:p>
        </w:tc>
        <w:tc>
          <w:tcPr>
            <w:tcW w:w="709" w:type="dxa"/>
          </w:tcPr>
          <w:p w14:paraId="458B67B0" w14:textId="77777777" w:rsidR="00682CCB" w:rsidRPr="00AB6F46" w:rsidRDefault="00682CCB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F4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1015AAED" w14:textId="77777777" w:rsidR="00682CCB" w:rsidRPr="00AB6F46" w:rsidRDefault="00682CCB" w:rsidP="00682CC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F4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14:paraId="2A4AED5D" w14:textId="77777777" w:rsidR="00682CCB" w:rsidRPr="00AB6F46" w:rsidRDefault="00682CCB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F4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14:paraId="1780C328" w14:textId="77777777" w:rsidR="00682CCB" w:rsidRPr="00AB6F46" w:rsidRDefault="00682CCB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F4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14:paraId="41CB9C1D" w14:textId="77777777" w:rsidR="00682CCB" w:rsidRPr="00AB6F46" w:rsidRDefault="00682CCB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F4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B30E26C" w14:textId="77777777" w:rsidR="00682CCB" w:rsidRPr="00AB6F46" w:rsidRDefault="00682CCB" w:rsidP="00A5695A">
            <w:pPr>
              <w:rPr>
                <w:color w:val="000000"/>
              </w:rPr>
            </w:pPr>
            <w:r w:rsidRPr="00AB6F46">
              <w:rPr>
                <w:color w:val="000000"/>
              </w:rPr>
              <w:t xml:space="preserve">Управление градостроительства </w:t>
            </w:r>
            <w:r w:rsidR="00BE44DA" w:rsidRPr="008C1775">
              <w:t xml:space="preserve">Администрации </w:t>
            </w:r>
            <w:r w:rsidR="00A5695A">
              <w:rPr>
                <w:color w:val="000000"/>
              </w:rPr>
              <w:t>городского округа Спасск-Дальний</w:t>
            </w:r>
            <w:r w:rsidR="008E12F7">
              <w:rPr>
                <w:color w:val="000000"/>
              </w:rPr>
              <w:t xml:space="preserve"> (</w:t>
            </w:r>
            <w:proofErr w:type="spellStart"/>
            <w:r w:rsidR="008E12F7">
              <w:rPr>
                <w:color w:val="000000"/>
              </w:rPr>
              <w:t>Джос</w:t>
            </w:r>
            <w:proofErr w:type="spellEnd"/>
            <w:r w:rsidR="00B15404">
              <w:rPr>
                <w:color w:val="000000"/>
              </w:rPr>
              <w:t>-</w:t>
            </w:r>
            <w:r w:rsidR="008E12F7">
              <w:rPr>
                <w:color w:val="000000"/>
              </w:rPr>
              <w:t xml:space="preserve"> </w:t>
            </w:r>
            <w:proofErr w:type="spellStart"/>
            <w:r w:rsidR="008E12F7">
              <w:rPr>
                <w:color w:val="000000"/>
              </w:rPr>
              <w:t>Яринич</w:t>
            </w:r>
            <w:proofErr w:type="spellEnd"/>
            <w:r w:rsidR="008E12F7">
              <w:rPr>
                <w:color w:val="000000"/>
              </w:rPr>
              <w:t xml:space="preserve"> О.А.)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14:paraId="5D6B1390" w14:textId="77777777" w:rsidR="00682CCB" w:rsidRPr="00AB6F46" w:rsidRDefault="00682CCB">
            <w:pPr>
              <w:rPr>
                <w:color w:val="000000"/>
              </w:rPr>
            </w:pPr>
            <w:proofErr w:type="gramStart"/>
            <w:r w:rsidRPr="00AB6F46">
              <w:rPr>
                <w:color w:val="000000"/>
              </w:rPr>
              <w:t xml:space="preserve">Обеспечен </w:t>
            </w:r>
            <w:r w:rsidR="00A15A3F">
              <w:rPr>
                <w:color w:val="000000"/>
              </w:rPr>
              <w:t xml:space="preserve"> </w:t>
            </w:r>
            <w:r w:rsidRPr="00AB6F46">
              <w:rPr>
                <w:color w:val="000000"/>
              </w:rPr>
              <w:t>о</w:t>
            </w:r>
            <w:r w:rsidR="00A15A3F">
              <w:rPr>
                <w:color w:val="000000"/>
              </w:rPr>
              <w:t>т</w:t>
            </w:r>
            <w:r w:rsidRPr="00AB6F46">
              <w:rPr>
                <w:color w:val="000000"/>
              </w:rPr>
              <w:t>крытый</w:t>
            </w:r>
            <w:proofErr w:type="gramEnd"/>
            <w:r w:rsidRPr="00AB6F46">
              <w:rPr>
                <w:color w:val="000000"/>
              </w:rPr>
              <w:t xml:space="preserve"> доступ для хозяйствующих субъектов, актуальная </w:t>
            </w:r>
            <w:r w:rsidR="008E12F7" w:rsidRPr="00AB6F46">
              <w:rPr>
                <w:color w:val="000000"/>
              </w:rPr>
              <w:t>информация</w:t>
            </w:r>
            <w:r w:rsidRPr="00AB6F46">
              <w:rPr>
                <w:color w:val="000000"/>
              </w:rPr>
              <w:t xml:space="preserve"> схем размещения рекламных конструкций</w:t>
            </w:r>
          </w:p>
        </w:tc>
      </w:tr>
      <w:tr w:rsidR="008E12F7" w:rsidRPr="006549CC" w14:paraId="6C1E67DE" w14:textId="77777777" w:rsidTr="000536FA">
        <w:trPr>
          <w:trHeight w:val="33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23B7" w14:textId="23F8B937" w:rsidR="008E12F7" w:rsidRPr="00BA0E0F" w:rsidRDefault="008E12F7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925F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C8E76" w14:textId="77777777" w:rsidR="007E1A0D" w:rsidRPr="007E1A0D" w:rsidRDefault="007E1A0D" w:rsidP="007E1A0D">
            <w:pPr>
              <w:widowControl w:val="0"/>
              <w:tabs>
                <w:tab w:val="left" w:pos="2112"/>
              </w:tabs>
              <w:jc w:val="both"/>
              <w:rPr>
                <w:color w:val="000000"/>
                <w:lang w:bidi="ru-RU"/>
              </w:rPr>
            </w:pPr>
            <w:r w:rsidRPr="007E1A0D">
              <w:rPr>
                <w:color w:val="000000"/>
                <w:lang w:bidi="ru-RU"/>
              </w:rPr>
              <w:t>Обеспечение равного доступа хозяйствующих субъектов всех форм собственности</w:t>
            </w:r>
            <w:r w:rsidRPr="007E1A0D">
              <w:rPr>
                <w:color w:val="000000"/>
                <w:lang w:bidi="ru-RU"/>
              </w:rPr>
              <w:tab/>
              <w:t>к</w:t>
            </w:r>
          </w:p>
          <w:p w14:paraId="071226F4" w14:textId="77777777" w:rsidR="007E1A0D" w:rsidRPr="007E1A0D" w:rsidRDefault="007E1A0D" w:rsidP="007E1A0D">
            <w:pPr>
              <w:widowControl w:val="0"/>
              <w:tabs>
                <w:tab w:val="left" w:pos="989"/>
              </w:tabs>
              <w:jc w:val="both"/>
              <w:rPr>
                <w:color w:val="000000"/>
                <w:lang w:bidi="ru-RU"/>
              </w:rPr>
            </w:pPr>
            <w:r w:rsidRPr="007E1A0D">
              <w:rPr>
                <w:color w:val="000000"/>
                <w:lang w:bidi="ru-RU"/>
              </w:rPr>
              <w:t>земельным участкам под</w:t>
            </w:r>
            <w:r w:rsidRPr="007E1A0D">
              <w:rPr>
                <w:color w:val="000000"/>
                <w:lang w:bidi="ru-RU"/>
              </w:rPr>
              <w:tab/>
              <w:t>размещение</w:t>
            </w:r>
          </w:p>
          <w:p w14:paraId="5E6D0946" w14:textId="5DB0F7F7" w:rsidR="007E1A0D" w:rsidRPr="007E1A0D" w:rsidRDefault="007E1A0D" w:rsidP="007E1A0D">
            <w:pPr>
              <w:widowControl w:val="0"/>
              <w:tabs>
                <w:tab w:val="left" w:pos="1910"/>
              </w:tabs>
              <w:jc w:val="both"/>
              <w:rPr>
                <w:color w:val="000000"/>
                <w:lang w:bidi="ru-RU"/>
              </w:rPr>
            </w:pPr>
            <w:r w:rsidRPr="007E1A0D">
              <w:rPr>
                <w:color w:val="000000"/>
                <w:lang w:bidi="ru-RU"/>
              </w:rPr>
              <w:t xml:space="preserve">рекламных конструкций путем проведения </w:t>
            </w:r>
            <w:r w:rsidR="00D36702">
              <w:rPr>
                <w:color w:val="000000"/>
                <w:lang w:bidi="ru-RU"/>
              </w:rPr>
              <w:t>аукционов н</w:t>
            </w:r>
            <w:r w:rsidRPr="007E1A0D">
              <w:rPr>
                <w:color w:val="000000"/>
                <w:lang w:bidi="ru-RU"/>
              </w:rPr>
              <w:t>а право заключения договоров</w:t>
            </w:r>
            <w:r w:rsidRPr="007E1A0D">
              <w:rPr>
                <w:color w:val="000000"/>
                <w:lang w:bidi="ru-RU"/>
              </w:rPr>
              <w:tab/>
              <w:t>на</w:t>
            </w:r>
          </w:p>
          <w:p w14:paraId="1809A9D5" w14:textId="77777777" w:rsidR="007E1A0D" w:rsidRPr="007E1A0D" w:rsidRDefault="007E1A0D" w:rsidP="007E1A0D">
            <w:pPr>
              <w:widowControl w:val="0"/>
              <w:tabs>
                <w:tab w:val="left" w:pos="2102"/>
              </w:tabs>
              <w:jc w:val="both"/>
              <w:rPr>
                <w:color w:val="000000"/>
                <w:lang w:bidi="ru-RU"/>
              </w:rPr>
            </w:pPr>
            <w:r w:rsidRPr="007E1A0D">
              <w:rPr>
                <w:color w:val="000000"/>
                <w:lang w:bidi="ru-RU"/>
              </w:rPr>
              <w:t>установку</w:t>
            </w:r>
            <w:r w:rsidRPr="007E1A0D">
              <w:rPr>
                <w:color w:val="000000"/>
                <w:lang w:bidi="ru-RU"/>
              </w:rPr>
              <w:tab/>
              <w:t>и</w:t>
            </w:r>
          </w:p>
          <w:p w14:paraId="45037C9F" w14:textId="77777777" w:rsidR="007E1A0D" w:rsidRPr="007E1A0D" w:rsidRDefault="007E1A0D" w:rsidP="007E1A0D">
            <w:pPr>
              <w:tabs>
                <w:tab w:val="left" w:pos="1920"/>
              </w:tabs>
              <w:rPr>
                <w:color w:val="000000"/>
                <w:lang w:bidi="ru-RU"/>
              </w:rPr>
            </w:pPr>
            <w:r w:rsidRPr="007E1A0D">
              <w:rPr>
                <w:rFonts w:eastAsia="Microsoft Sans Serif"/>
                <w:color w:val="000000"/>
                <w:lang w:bidi="ru-RU"/>
              </w:rPr>
              <w:t>эксплуатацию</w:t>
            </w:r>
            <w:r>
              <w:rPr>
                <w:rFonts w:eastAsia="Microsoft Sans Serif"/>
                <w:color w:val="000000"/>
                <w:lang w:bidi="ru-RU"/>
              </w:rPr>
              <w:t xml:space="preserve"> </w:t>
            </w:r>
            <w:r w:rsidRPr="007E1A0D">
              <w:rPr>
                <w:color w:val="000000"/>
                <w:lang w:bidi="ru-RU"/>
              </w:rPr>
              <w:t>рекламных конструкций</w:t>
            </w:r>
            <w:r w:rsidRPr="007E1A0D">
              <w:rPr>
                <w:color w:val="000000"/>
                <w:lang w:bidi="ru-RU"/>
              </w:rPr>
              <w:tab/>
              <w:t>на</w:t>
            </w:r>
          </w:p>
          <w:p w14:paraId="31D0A79F" w14:textId="5C8F13CA" w:rsidR="00D36702" w:rsidRPr="00AB6F46" w:rsidRDefault="007E1A0D" w:rsidP="00D36702">
            <w:pPr>
              <w:widowControl w:val="0"/>
              <w:tabs>
                <w:tab w:val="left" w:pos="1920"/>
              </w:tabs>
              <w:rPr>
                <w:color w:val="000000"/>
              </w:rPr>
            </w:pPr>
            <w:r w:rsidRPr="007E1A0D">
              <w:rPr>
                <w:color w:val="000000"/>
                <w:lang w:bidi="ru-RU"/>
              </w:rPr>
              <w:t xml:space="preserve">земельных участках, </w:t>
            </w:r>
            <w:r w:rsidR="00D36702">
              <w:rPr>
                <w:color w:val="000000"/>
                <w:lang w:bidi="ru-RU"/>
              </w:rPr>
              <w:t xml:space="preserve">зданиях или ином недвижимом имуществе, </w:t>
            </w:r>
            <w:r w:rsidR="00D36702">
              <w:rPr>
                <w:color w:val="000000"/>
                <w:lang w:bidi="ru-RU"/>
              </w:rPr>
              <w:lastRenderedPageBreak/>
              <w:t>находящихся в муниципальной собственности ГО Спасск-Дальний, а также на земельных участках, государственная собственность на которые не разграничена</w:t>
            </w:r>
          </w:p>
          <w:p w14:paraId="265E04E4" w14:textId="69259472" w:rsidR="008E12F7" w:rsidRPr="00AB6F46" w:rsidRDefault="008E12F7" w:rsidP="007E1A0D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EE5765" w14:textId="20EF4B8A" w:rsidR="008E12F7" w:rsidRPr="00AB6F46" w:rsidRDefault="008E12F7">
            <w:pPr>
              <w:rPr>
                <w:color w:val="000000"/>
              </w:rPr>
            </w:pPr>
            <w:r w:rsidRPr="00AB6F46">
              <w:rPr>
                <w:color w:val="000000"/>
              </w:rPr>
              <w:lastRenderedPageBreak/>
              <w:t>20</w:t>
            </w:r>
            <w:r w:rsidR="009A48B0">
              <w:rPr>
                <w:color w:val="000000"/>
              </w:rPr>
              <w:t>22</w:t>
            </w:r>
            <w:r w:rsidRPr="00AB6F46">
              <w:rPr>
                <w:color w:val="000000"/>
              </w:rPr>
              <w:t>-202</w:t>
            </w:r>
            <w:r w:rsidR="009A48B0">
              <w:rPr>
                <w:color w:val="000000"/>
              </w:rPr>
              <w:t>5</w:t>
            </w:r>
            <w:r w:rsidRPr="00AB6F46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>ы</w:t>
            </w:r>
          </w:p>
        </w:tc>
        <w:tc>
          <w:tcPr>
            <w:tcW w:w="1484" w:type="dxa"/>
            <w:vMerge/>
            <w:vAlign w:val="center"/>
          </w:tcPr>
          <w:p w14:paraId="759BC336" w14:textId="77777777" w:rsidR="008E12F7" w:rsidRPr="00AB6F46" w:rsidRDefault="008E12F7" w:rsidP="00371D71">
            <w:pPr>
              <w:jc w:val="center"/>
            </w:pPr>
          </w:p>
        </w:tc>
        <w:tc>
          <w:tcPr>
            <w:tcW w:w="1276" w:type="dxa"/>
            <w:vMerge/>
          </w:tcPr>
          <w:p w14:paraId="739CE2D4" w14:textId="77777777" w:rsidR="008E12F7" w:rsidRPr="00AB6F46" w:rsidRDefault="008E12F7" w:rsidP="00371D7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D4BA" w14:textId="77777777" w:rsidR="008E12F7" w:rsidRPr="00AB6F46" w:rsidRDefault="008E12F7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CB32" w14:textId="77777777" w:rsidR="008E12F7" w:rsidRPr="00AB6F46" w:rsidRDefault="008E12F7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1F05" w14:textId="77777777" w:rsidR="008E12F7" w:rsidRPr="00AB6F46" w:rsidRDefault="008E12F7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E532" w14:textId="77777777" w:rsidR="008E12F7" w:rsidRPr="00AB6F46" w:rsidRDefault="008E12F7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9BF7" w14:textId="77777777" w:rsidR="008E12F7" w:rsidRPr="00AB6F46" w:rsidRDefault="008E12F7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FC51" w14:textId="77777777" w:rsidR="008E12F7" w:rsidRDefault="008E12F7" w:rsidP="003823BF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Управление земельных и имущественных отношений </w:t>
            </w:r>
            <w:proofErr w:type="gramStart"/>
            <w:r>
              <w:rPr>
                <w:color w:val="000000"/>
              </w:rPr>
              <w:t>Администрации  городского</w:t>
            </w:r>
            <w:proofErr w:type="gramEnd"/>
            <w:r>
              <w:rPr>
                <w:color w:val="000000"/>
              </w:rPr>
              <w:t xml:space="preserve"> округа Спасск-Дальний</w:t>
            </w:r>
          </w:p>
          <w:p w14:paraId="28318200" w14:textId="77777777" w:rsidR="008E12F7" w:rsidRPr="00AB6F46" w:rsidRDefault="008E12F7" w:rsidP="0058217A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Петик</w:t>
            </w:r>
            <w:proofErr w:type="spellEnd"/>
            <w:r>
              <w:rPr>
                <w:color w:val="000000"/>
              </w:rPr>
              <w:t xml:space="preserve"> </w:t>
            </w:r>
            <w:r w:rsidR="0058217A">
              <w:rPr>
                <w:color w:val="000000"/>
              </w:rPr>
              <w:t>И</w:t>
            </w:r>
            <w:r>
              <w:rPr>
                <w:color w:val="000000"/>
              </w:rPr>
              <w:t>.Б.)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F3EC" w14:textId="77777777" w:rsidR="008E12F7" w:rsidRPr="00AB6F46" w:rsidRDefault="008E12F7">
            <w:pPr>
              <w:rPr>
                <w:color w:val="000000"/>
              </w:rPr>
            </w:pPr>
            <w:r w:rsidRPr="00AB6F46">
              <w:rPr>
                <w:color w:val="000000"/>
              </w:rPr>
              <w:t>Повышение конкуренции и качества услуг</w:t>
            </w:r>
          </w:p>
        </w:tc>
      </w:tr>
      <w:tr w:rsidR="008E12F7" w:rsidRPr="006549CC" w14:paraId="3C10447A" w14:textId="77777777" w:rsidTr="000536F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A642" w14:textId="77381BD0" w:rsidR="008E12F7" w:rsidRPr="00CD744B" w:rsidRDefault="008E12F7" w:rsidP="00682C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25F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2080" w14:textId="0476DDDF" w:rsidR="008E12F7" w:rsidRPr="00AB6F46" w:rsidRDefault="00D36702">
            <w:pPr>
              <w:rPr>
                <w:color w:val="000000"/>
              </w:rPr>
            </w:pPr>
            <w:r>
              <w:rPr>
                <w:color w:val="000000"/>
              </w:rPr>
              <w:t>Выявление рекламных конструкций, установленных и эксплуатируемых без разрешения на территории ГО Спасск-Дальний и организация работ по их демонтажу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817EE8" w14:textId="5F3020A0" w:rsidR="008E12F7" w:rsidRPr="00AB6F46" w:rsidRDefault="008E12F7" w:rsidP="00371D71">
            <w:pPr>
              <w:rPr>
                <w:color w:val="000000"/>
              </w:rPr>
            </w:pPr>
            <w:r w:rsidRPr="00AB6F46">
              <w:rPr>
                <w:color w:val="000000"/>
              </w:rPr>
              <w:t>20</w:t>
            </w:r>
            <w:r w:rsidR="00925FEC">
              <w:rPr>
                <w:color w:val="000000"/>
              </w:rPr>
              <w:t>22</w:t>
            </w:r>
            <w:r w:rsidRPr="00AB6F46">
              <w:rPr>
                <w:color w:val="000000"/>
              </w:rPr>
              <w:t>-202</w:t>
            </w:r>
            <w:r w:rsidR="00925FEC">
              <w:rPr>
                <w:color w:val="000000"/>
              </w:rPr>
              <w:t>5</w:t>
            </w:r>
            <w:r w:rsidRPr="00AB6F46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>ы</w:t>
            </w:r>
          </w:p>
        </w:tc>
        <w:tc>
          <w:tcPr>
            <w:tcW w:w="1484" w:type="dxa"/>
            <w:vMerge/>
            <w:vAlign w:val="center"/>
          </w:tcPr>
          <w:p w14:paraId="23EE4ACC" w14:textId="77777777" w:rsidR="008E12F7" w:rsidRPr="00AB6F46" w:rsidRDefault="008E12F7" w:rsidP="00371D71">
            <w:pPr>
              <w:jc w:val="center"/>
            </w:pPr>
          </w:p>
        </w:tc>
        <w:tc>
          <w:tcPr>
            <w:tcW w:w="1276" w:type="dxa"/>
            <w:vMerge/>
          </w:tcPr>
          <w:p w14:paraId="07B836A6" w14:textId="77777777" w:rsidR="008E12F7" w:rsidRPr="00AB6F46" w:rsidRDefault="008E12F7" w:rsidP="00371D7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3D2B" w14:textId="77777777" w:rsidR="008E12F7" w:rsidRPr="00AB6F46" w:rsidRDefault="008E12F7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83AB" w14:textId="77777777" w:rsidR="008E12F7" w:rsidRPr="00AB6F46" w:rsidRDefault="008E12F7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2A4A" w14:textId="77777777" w:rsidR="008E12F7" w:rsidRPr="00AB6F46" w:rsidRDefault="008E12F7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1355" w14:textId="77777777" w:rsidR="008E12F7" w:rsidRPr="00AB6F46" w:rsidRDefault="008E12F7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4B12" w14:textId="77777777" w:rsidR="008E12F7" w:rsidRPr="00AB6F46" w:rsidRDefault="008E12F7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A4F1" w14:textId="77777777" w:rsidR="008E12F7" w:rsidRDefault="008E12F7" w:rsidP="003823BF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Управление земельных и имущественных отношений </w:t>
            </w:r>
            <w:proofErr w:type="gramStart"/>
            <w:r>
              <w:rPr>
                <w:color w:val="000000"/>
              </w:rPr>
              <w:t>Администрации  городского</w:t>
            </w:r>
            <w:proofErr w:type="gramEnd"/>
            <w:r>
              <w:rPr>
                <w:color w:val="000000"/>
              </w:rPr>
              <w:t xml:space="preserve"> округа Спасск-Дальний</w:t>
            </w:r>
          </w:p>
          <w:p w14:paraId="10917C42" w14:textId="77777777" w:rsidR="008E12F7" w:rsidRPr="00AB6F46" w:rsidRDefault="008E12F7" w:rsidP="0058217A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Петик</w:t>
            </w:r>
            <w:proofErr w:type="spellEnd"/>
            <w:r w:rsidR="0058217A"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>.Б.)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A720" w14:textId="3EF2D385" w:rsidR="008E12F7" w:rsidRPr="00AB6F46" w:rsidRDefault="008E12F7">
            <w:pPr>
              <w:rPr>
                <w:color w:val="000000"/>
              </w:rPr>
            </w:pPr>
            <w:r>
              <w:rPr>
                <w:color w:val="000000"/>
              </w:rPr>
              <w:t>Получение разрешений на размещение реклам</w:t>
            </w:r>
            <w:r w:rsidR="003D22DC">
              <w:rPr>
                <w:color w:val="000000"/>
              </w:rPr>
              <w:t>н</w:t>
            </w:r>
            <w:r>
              <w:rPr>
                <w:color w:val="000000"/>
              </w:rPr>
              <w:t>ы</w:t>
            </w:r>
            <w:r w:rsidR="003D22DC">
              <w:rPr>
                <w:color w:val="000000"/>
              </w:rPr>
              <w:t xml:space="preserve">х </w:t>
            </w:r>
            <w:proofErr w:type="gramStart"/>
            <w:r w:rsidR="003D22DC">
              <w:rPr>
                <w:color w:val="000000"/>
              </w:rPr>
              <w:t xml:space="preserve">конструкций </w:t>
            </w:r>
            <w:r>
              <w:rPr>
                <w:color w:val="000000"/>
              </w:rPr>
              <w:t xml:space="preserve"> в</w:t>
            </w:r>
            <w:proofErr w:type="gramEnd"/>
            <w:r>
              <w:rPr>
                <w:color w:val="000000"/>
              </w:rPr>
              <w:t xml:space="preserve"> соответствии со схемой размещения рекламных конструкций</w:t>
            </w:r>
            <w:r w:rsidRPr="00AB6F46">
              <w:rPr>
                <w:color w:val="000000"/>
              </w:rPr>
              <w:t xml:space="preserve"> </w:t>
            </w:r>
          </w:p>
        </w:tc>
      </w:tr>
      <w:tr w:rsidR="00771487" w:rsidRPr="00697D14" w14:paraId="17BEA57C" w14:textId="77777777" w:rsidTr="000536FA">
        <w:tc>
          <w:tcPr>
            <w:tcW w:w="15309" w:type="dxa"/>
            <w:gridSpan w:val="12"/>
          </w:tcPr>
          <w:p w14:paraId="571FCB98" w14:textId="77777777" w:rsidR="00771487" w:rsidRDefault="00771487" w:rsidP="00771487">
            <w:pPr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  <w:r w:rsidRPr="00AE1C21">
              <w:rPr>
                <w:b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  <w:p w14:paraId="79D266CC" w14:textId="77777777" w:rsidR="00771487" w:rsidRPr="00697D14" w:rsidRDefault="00771487" w:rsidP="00371D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71487" w14:paraId="1DED967D" w14:textId="77777777" w:rsidTr="000536FA">
        <w:tc>
          <w:tcPr>
            <w:tcW w:w="15309" w:type="dxa"/>
            <w:gridSpan w:val="12"/>
          </w:tcPr>
          <w:p w14:paraId="34B4AB19" w14:textId="5EC956E7" w:rsidR="00B90EA2" w:rsidRPr="007F4424" w:rsidRDefault="00B90EA2" w:rsidP="00B90EA2">
            <w:pPr>
              <w:pStyle w:val="ConsPlusNormal"/>
              <w:ind w:firstLine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24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единому реестру субъектов малого и среднего предпринимательства, на территории городского округа Спасск-Дальний состоят на учёте по виду деятельности «Основной Код 41.20 «Строительство жилых и нежилых зданий» 7 юридических лица, а также 11 индивидуальных предпринимателей. Доля частных хозяйствующих субъектов, осуществляющих свою деятельность на рынке услуг в сфере строительства объектов капитального строительства составляет 100%. </w:t>
            </w:r>
          </w:p>
          <w:p w14:paraId="1214A7AA" w14:textId="77777777" w:rsidR="00B90EA2" w:rsidRPr="007F4424" w:rsidRDefault="00B90EA2" w:rsidP="00B90EA2">
            <w:pPr>
              <w:pStyle w:val="ConsPlusNormal"/>
              <w:ind w:firstLine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24">
              <w:rPr>
                <w:rFonts w:ascii="Times New Roman" w:hAnsi="Times New Roman" w:cs="Times New Roman"/>
                <w:sz w:val="24"/>
                <w:szCs w:val="24"/>
              </w:rPr>
              <w:t>За 2021 год рынок строительства объектов капитального строительства, за исключением жилищного и дорожного строительства представлен следующими показателями:</w:t>
            </w:r>
          </w:p>
          <w:p w14:paraId="3D70E678" w14:textId="77777777" w:rsidR="00B90EA2" w:rsidRPr="007F4424" w:rsidRDefault="00B90EA2" w:rsidP="00B90EA2">
            <w:pPr>
              <w:pStyle w:val="ConsPlusNormal"/>
              <w:ind w:firstLine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24">
              <w:rPr>
                <w:rFonts w:ascii="Times New Roman" w:hAnsi="Times New Roman" w:cs="Times New Roman"/>
                <w:sz w:val="24"/>
                <w:szCs w:val="24"/>
              </w:rPr>
              <w:t xml:space="preserve">Выдано разрешений на строительство – 12; </w:t>
            </w:r>
          </w:p>
          <w:p w14:paraId="2F466EE6" w14:textId="77777777" w:rsidR="00B90EA2" w:rsidRPr="007F4424" w:rsidRDefault="00B90EA2" w:rsidP="00B90EA2">
            <w:pPr>
              <w:pStyle w:val="ConsPlusNormal"/>
              <w:ind w:firstLine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24">
              <w:rPr>
                <w:rFonts w:ascii="Times New Roman" w:hAnsi="Times New Roman" w:cs="Times New Roman"/>
                <w:sz w:val="24"/>
                <w:szCs w:val="24"/>
              </w:rPr>
              <w:t xml:space="preserve">Общая планируемая площадь застройки – 5193,6 м2; </w:t>
            </w:r>
          </w:p>
          <w:p w14:paraId="3C193736" w14:textId="77777777" w:rsidR="00B90EA2" w:rsidRPr="007F4424" w:rsidRDefault="00B90EA2" w:rsidP="00B90EA2">
            <w:pPr>
              <w:pStyle w:val="ConsPlusNormal"/>
              <w:ind w:firstLine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планируемый строительный объем – 28828,8 м3;</w:t>
            </w:r>
          </w:p>
          <w:p w14:paraId="2E67DB4D" w14:textId="77777777" w:rsidR="00B90EA2" w:rsidRPr="007F4424" w:rsidRDefault="00B90EA2" w:rsidP="00B90EA2">
            <w:pPr>
              <w:pStyle w:val="ConsPlusNormal"/>
              <w:ind w:firstLine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24">
              <w:rPr>
                <w:rFonts w:ascii="Times New Roman" w:hAnsi="Times New Roman" w:cs="Times New Roman"/>
                <w:sz w:val="24"/>
                <w:szCs w:val="24"/>
              </w:rPr>
              <w:t>Выдано разрешений на ввод в эксплуатацию – 9;</w:t>
            </w:r>
          </w:p>
          <w:p w14:paraId="6154D3CA" w14:textId="77777777" w:rsidR="00B90EA2" w:rsidRPr="007F4424" w:rsidRDefault="00B90EA2" w:rsidP="00B90EA2">
            <w:pPr>
              <w:pStyle w:val="ConsPlusNormal"/>
              <w:ind w:firstLine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24">
              <w:rPr>
                <w:rFonts w:ascii="Times New Roman" w:hAnsi="Times New Roman" w:cs="Times New Roman"/>
                <w:sz w:val="24"/>
                <w:szCs w:val="24"/>
              </w:rPr>
              <w:t>Общая площадь застройки – 4644,44 м2;</w:t>
            </w:r>
          </w:p>
          <w:p w14:paraId="0E4DDCC7" w14:textId="77777777" w:rsidR="00B90EA2" w:rsidRPr="007F4424" w:rsidRDefault="00B90EA2" w:rsidP="00B90EA2">
            <w:pPr>
              <w:pStyle w:val="ConsPlusNormal"/>
              <w:ind w:firstLine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24">
              <w:rPr>
                <w:rFonts w:ascii="Times New Roman" w:hAnsi="Times New Roman" w:cs="Times New Roman"/>
                <w:sz w:val="24"/>
                <w:szCs w:val="24"/>
              </w:rPr>
              <w:t>Общий строительный объем – 27701,38 м3.</w:t>
            </w:r>
          </w:p>
          <w:p w14:paraId="5C1B8373" w14:textId="77777777" w:rsidR="00B90EA2" w:rsidRPr="007F4424" w:rsidRDefault="00B90EA2" w:rsidP="00B90EA2">
            <w:pPr>
              <w:pStyle w:val="ConsPlusNormal"/>
              <w:ind w:firstLine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24">
              <w:rPr>
                <w:rFonts w:ascii="Times New Roman" w:hAnsi="Times New Roman" w:cs="Times New Roman"/>
                <w:sz w:val="24"/>
                <w:szCs w:val="24"/>
              </w:rPr>
              <w:t>Основными барьерами входа на рынок являются:</w:t>
            </w:r>
          </w:p>
          <w:p w14:paraId="4E43EFBF" w14:textId="77777777" w:rsidR="00B90EA2" w:rsidRPr="007F4424" w:rsidRDefault="00B90EA2" w:rsidP="00B90EA2">
            <w:pPr>
              <w:pStyle w:val="ConsPlusNormal"/>
              <w:ind w:firstLine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24">
              <w:rPr>
                <w:rFonts w:ascii="Times New Roman" w:hAnsi="Times New Roman" w:cs="Times New Roman"/>
                <w:sz w:val="24"/>
                <w:szCs w:val="24"/>
              </w:rPr>
              <w:t>- высокие инвестиционные риски;</w:t>
            </w:r>
          </w:p>
          <w:p w14:paraId="1F514C4E" w14:textId="77777777" w:rsidR="00B90EA2" w:rsidRPr="007F4424" w:rsidRDefault="00B90EA2" w:rsidP="00B90EA2">
            <w:pPr>
              <w:pStyle w:val="ConsPlusNormal"/>
              <w:ind w:firstLine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24">
              <w:rPr>
                <w:rFonts w:ascii="Times New Roman" w:hAnsi="Times New Roman" w:cs="Times New Roman"/>
                <w:sz w:val="24"/>
                <w:szCs w:val="24"/>
              </w:rPr>
              <w:t>- ограниченные возможности привлечения заемных средств юридическими лицами;</w:t>
            </w:r>
          </w:p>
          <w:p w14:paraId="1917DEDF" w14:textId="01BB4E7F" w:rsidR="00771487" w:rsidRDefault="003526CA" w:rsidP="00B90E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90EA2" w:rsidRPr="007F4424">
              <w:rPr>
                <w:rFonts w:ascii="Times New Roman" w:hAnsi="Times New Roman" w:cs="Times New Roman"/>
                <w:sz w:val="24"/>
                <w:szCs w:val="24"/>
              </w:rPr>
              <w:t>- необходимость осуществления значительных первоначальных капитальных вложений при длительных сроках окупаемости этих вложений</w:t>
            </w:r>
            <w:r w:rsidR="00102E83" w:rsidRPr="00102E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71235E" w14:textId="2EEAE747" w:rsidR="00CD32E9" w:rsidRPr="00CD32E9" w:rsidRDefault="003526CA" w:rsidP="00CD32E9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          -</w:t>
            </w:r>
            <w:r w:rsidR="00CD32E9" w:rsidRPr="00CD32E9">
              <w:rPr>
                <w:color w:val="000000"/>
                <w:lang w:bidi="ru-RU"/>
              </w:rPr>
              <w:t>недостаточная обеспеченность инженерной, социальной и иной инфраструктурой.</w:t>
            </w:r>
          </w:p>
          <w:p w14:paraId="71EFF742" w14:textId="4F53CEB1" w:rsidR="00CD32E9" w:rsidRPr="00102E83" w:rsidRDefault="007D1AB5" w:rsidP="00CD32E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42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</w:tc>
      </w:tr>
      <w:tr w:rsidR="00771487" w:rsidRPr="00AB6F46" w14:paraId="67B1EC91" w14:textId="77777777" w:rsidTr="000536FA">
        <w:tc>
          <w:tcPr>
            <w:tcW w:w="643" w:type="dxa"/>
            <w:tcBorders>
              <w:bottom w:val="single" w:sz="4" w:space="0" w:color="auto"/>
            </w:tcBorders>
          </w:tcPr>
          <w:p w14:paraId="3EB30876" w14:textId="77777777" w:rsidR="00771487" w:rsidRDefault="00102E83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</w:t>
            </w:r>
            <w:r w:rsidR="00771487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558628B" w14:textId="77777777" w:rsidR="00102E83" w:rsidRPr="00102E83" w:rsidRDefault="00CF198D" w:rsidP="00102E83">
            <w:pPr>
              <w:pStyle w:val="Default"/>
            </w:pPr>
            <w:proofErr w:type="gramStart"/>
            <w:r>
              <w:rPr>
                <w:sz w:val="23"/>
                <w:szCs w:val="23"/>
              </w:rPr>
              <w:t xml:space="preserve">Создание реестра </w:t>
            </w:r>
            <w:r w:rsidRPr="002D3476">
              <w:t>субъектов</w:t>
            </w:r>
            <w:proofErr w:type="gramEnd"/>
            <w:r w:rsidRPr="00AE1C21">
              <w:rPr>
                <w:b/>
              </w:rPr>
              <w:t xml:space="preserve"> </w:t>
            </w:r>
            <w:r>
              <w:rPr>
                <w:sz w:val="23"/>
                <w:szCs w:val="23"/>
              </w:rPr>
              <w:t>оказывающих услуги</w:t>
            </w:r>
            <w:r w:rsidRPr="007B0AE9">
              <w:t xml:space="preserve"> </w:t>
            </w:r>
            <w:r>
              <w:t xml:space="preserve">в сфере </w:t>
            </w:r>
            <w:r w:rsidRPr="007B0AE9">
              <w:t>капитального строительства</w:t>
            </w:r>
            <w:r w:rsidR="00102E83" w:rsidRPr="00102E83">
              <w:t>.</w:t>
            </w:r>
          </w:p>
          <w:p w14:paraId="5AC959DE" w14:textId="77777777" w:rsidR="00771487" w:rsidRPr="00AB6F46" w:rsidRDefault="00771487" w:rsidP="00371D71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9897EB9" w14:textId="704EAC30" w:rsidR="00771487" w:rsidRPr="00102E83" w:rsidRDefault="00102E83" w:rsidP="00371D71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20</w:t>
            </w:r>
            <w:r w:rsidR="00CD32E9">
              <w:rPr>
                <w:color w:val="000000"/>
              </w:rPr>
              <w:t>22</w:t>
            </w:r>
            <w:r>
              <w:rPr>
                <w:color w:val="000000"/>
                <w:lang w:val="en-US"/>
              </w:rPr>
              <w:t>-202</w:t>
            </w:r>
            <w:r w:rsidR="00CD32E9">
              <w:rPr>
                <w:color w:val="000000"/>
              </w:rPr>
              <w:t>5</w:t>
            </w:r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годы</w:t>
            </w:r>
            <w:proofErr w:type="spellEnd"/>
          </w:p>
        </w:tc>
        <w:tc>
          <w:tcPr>
            <w:tcW w:w="1484" w:type="dxa"/>
            <w:vMerge w:val="restart"/>
          </w:tcPr>
          <w:p w14:paraId="2ACF80AF" w14:textId="77777777" w:rsidR="00102E83" w:rsidRDefault="00102E83" w:rsidP="00102E83">
            <w:pPr>
              <w:pStyle w:val="Default"/>
            </w:pPr>
            <w:r>
              <w:rPr>
                <w:sz w:val="23"/>
                <w:szCs w:val="23"/>
              </w:rPr>
              <w:t>Доля хозяйствующих субъектов частной формы собственности в общем количестве хозяйствующих субъектов в сфере строительства, за исключением жилищного и дорожного строительства</w:t>
            </w:r>
          </w:p>
          <w:p w14:paraId="75888E9D" w14:textId="77777777" w:rsidR="00771487" w:rsidRPr="00AB6F46" w:rsidRDefault="00771487" w:rsidP="00371D7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14:paraId="12D42376" w14:textId="77777777" w:rsidR="00771487" w:rsidRPr="00AB6F46" w:rsidRDefault="00771487" w:rsidP="00371D71">
            <w:pPr>
              <w:jc w:val="center"/>
            </w:pPr>
            <w:r w:rsidRPr="00AB6F46">
              <w:t>проценты</w:t>
            </w:r>
          </w:p>
        </w:tc>
        <w:tc>
          <w:tcPr>
            <w:tcW w:w="709" w:type="dxa"/>
            <w:vMerge w:val="restart"/>
          </w:tcPr>
          <w:p w14:paraId="6F61143F" w14:textId="77777777" w:rsidR="00771487" w:rsidRPr="00AB6F46" w:rsidRDefault="00771487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F4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vMerge w:val="restart"/>
          </w:tcPr>
          <w:p w14:paraId="7A529F6E" w14:textId="77777777" w:rsidR="00771487" w:rsidRPr="00AB6F46" w:rsidRDefault="00771487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F4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Merge w:val="restart"/>
          </w:tcPr>
          <w:p w14:paraId="4EBB4A8D" w14:textId="77777777" w:rsidR="00771487" w:rsidRPr="00AB6F46" w:rsidRDefault="00771487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F4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Merge w:val="restart"/>
          </w:tcPr>
          <w:p w14:paraId="0227EC5A" w14:textId="77777777" w:rsidR="00771487" w:rsidRPr="00AB6F46" w:rsidRDefault="00771487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F4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Merge w:val="restart"/>
          </w:tcPr>
          <w:p w14:paraId="50A2E61A" w14:textId="77777777" w:rsidR="00771487" w:rsidRPr="00AB6F46" w:rsidRDefault="00771487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F4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4625023" w14:textId="77777777" w:rsidR="00771487" w:rsidRDefault="00771487" w:rsidP="00371D71">
            <w:pPr>
              <w:rPr>
                <w:color w:val="000000"/>
              </w:rPr>
            </w:pPr>
            <w:r w:rsidRPr="00AB6F46">
              <w:rPr>
                <w:color w:val="000000"/>
              </w:rPr>
              <w:t>У</w:t>
            </w:r>
            <w:r w:rsidR="00415E45">
              <w:rPr>
                <w:color w:val="000000"/>
              </w:rPr>
              <w:t xml:space="preserve">правление градостроительства Администрации городского </w:t>
            </w:r>
            <w:proofErr w:type="gramStart"/>
            <w:r w:rsidR="00415E45">
              <w:rPr>
                <w:color w:val="000000"/>
              </w:rPr>
              <w:t xml:space="preserve">округа </w:t>
            </w:r>
            <w:r w:rsidRPr="00AB6F46">
              <w:rPr>
                <w:color w:val="000000"/>
              </w:rPr>
              <w:t xml:space="preserve"> Спасск</w:t>
            </w:r>
            <w:proofErr w:type="gramEnd"/>
            <w:r w:rsidRPr="00AB6F46">
              <w:rPr>
                <w:color w:val="000000"/>
              </w:rPr>
              <w:t>-Дальний</w:t>
            </w:r>
          </w:p>
          <w:p w14:paraId="1AA90D48" w14:textId="77777777" w:rsidR="008E12F7" w:rsidRPr="00AB6F46" w:rsidRDefault="008E12F7" w:rsidP="00371D71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Джос-Яринич</w:t>
            </w:r>
            <w:proofErr w:type="spellEnd"/>
            <w:r>
              <w:rPr>
                <w:color w:val="000000"/>
              </w:rPr>
              <w:t xml:space="preserve"> О.А.)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14:paraId="626F5055" w14:textId="77777777" w:rsidR="00102E83" w:rsidRPr="004A1C12" w:rsidRDefault="00415E45" w:rsidP="00102E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</w:t>
            </w:r>
            <w:proofErr w:type="gramStart"/>
            <w:r>
              <w:rPr>
                <w:sz w:val="23"/>
                <w:szCs w:val="23"/>
              </w:rPr>
              <w:t>актуальной  информации</w:t>
            </w:r>
            <w:proofErr w:type="gramEnd"/>
            <w:r>
              <w:rPr>
                <w:sz w:val="23"/>
                <w:szCs w:val="23"/>
              </w:rPr>
              <w:t xml:space="preserve"> о количестве и форме собственности организаций, находящихс</w:t>
            </w:r>
            <w:r w:rsidR="008E12F7">
              <w:rPr>
                <w:sz w:val="23"/>
                <w:szCs w:val="23"/>
              </w:rPr>
              <w:t xml:space="preserve">я на рынке капитального строительства. </w:t>
            </w:r>
          </w:p>
          <w:p w14:paraId="6369AA2A" w14:textId="77777777" w:rsidR="00771487" w:rsidRPr="00AB6F46" w:rsidRDefault="008E12F7" w:rsidP="00371D71">
            <w:pPr>
              <w:rPr>
                <w:color w:val="000000"/>
              </w:rPr>
            </w:pPr>
            <w:r w:rsidRPr="00FD3A79">
              <w:rPr>
                <w:sz w:val="23"/>
                <w:szCs w:val="23"/>
              </w:rPr>
              <w:t>Быстрый и удобный поиск подрядчиков для</w:t>
            </w:r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участия</w:t>
            </w:r>
            <w:r w:rsidRPr="00FD3A79">
              <w:rPr>
                <w:sz w:val="23"/>
                <w:szCs w:val="23"/>
              </w:rPr>
              <w:t xml:space="preserve">  в</w:t>
            </w:r>
            <w:proofErr w:type="gramEnd"/>
            <w:r w:rsidRPr="00FD3A79">
              <w:rPr>
                <w:sz w:val="23"/>
                <w:szCs w:val="23"/>
              </w:rPr>
              <w:t xml:space="preserve"> закупках</w:t>
            </w:r>
            <w:r>
              <w:rPr>
                <w:sz w:val="23"/>
                <w:szCs w:val="23"/>
              </w:rPr>
              <w:t>.</w:t>
            </w:r>
          </w:p>
        </w:tc>
      </w:tr>
      <w:tr w:rsidR="00CF198D" w:rsidRPr="00AB6F46" w14:paraId="2036990F" w14:textId="77777777" w:rsidTr="000536F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5250" w14:textId="77777777" w:rsidR="00CF198D" w:rsidRPr="00BA0E0F" w:rsidRDefault="00CF198D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A685" w14:textId="424966B3" w:rsidR="00CF198D" w:rsidRPr="00AB6F46" w:rsidRDefault="00901DF9" w:rsidP="00BC29B0">
            <w:pPr>
              <w:rPr>
                <w:color w:val="000000"/>
              </w:rPr>
            </w:pPr>
            <w:r w:rsidRPr="007F4424">
              <w:t xml:space="preserve">Обеспечение предоставления государственных (муниципальных) услуг по выдаче градостроительного плана земельного участка, разрешения на строительство, а также разрешения на ввод объекта в эксплуатацию </w:t>
            </w:r>
            <w:r w:rsidRPr="007F4424">
              <w:lastRenderedPageBreak/>
              <w:t>исключительно в электронном виде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9025E3" w14:textId="7CE0658F" w:rsidR="00CF198D" w:rsidRPr="00AB6F46" w:rsidRDefault="00CF198D" w:rsidP="00371D71">
            <w:pPr>
              <w:rPr>
                <w:color w:val="000000"/>
              </w:rPr>
            </w:pPr>
            <w:r w:rsidRPr="00AB6F46">
              <w:rPr>
                <w:color w:val="000000"/>
              </w:rPr>
              <w:lastRenderedPageBreak/>
              <w:t>20</w:t>
            </w:r>
            <w:r w:rsidR="00BC29B0">
              <w:rPr>
                <w:color w:val="000000"/>
              </w:rPr>
              <w:t>22</w:t>
            </w:r>
            <w:r w:rsidRPr="00AB6F46">
              <w:rPr>
                <w:color w:val="000000"/>
              </w:rPr>
              <w:t>-202</w:t>
            </w:r>
            <w:r w:rsidR="00BC29B0">
              <w:rPr>
                <w:color w:val="000000"/>
              </w:rPr>
              <w:t>5</w:t>
            </w:r>
            <w:r w:rsidRPr="00AB6F46">
              <w:rPr>
                <w:color w:val="000000"/>
              </w:rPr>
              <w:t xml:space="preserve"> год</w:t>
            </w:r>
            <w:r w:rsidR="00415E45">
              <w:rPr>
                <w:color w:val="000000"/>
              </w:rPr>
              <w:t>ы</w:t>
            </w:r>
          </w:p>
        </w:tc>
        <w:tc>
          <w:tcPr>
            <w:tcW w:w="1484" w:type="dxa"/>
            <w:vMerge/>
            <w:vAlign w:val="center"/>
          </w:tcPr>
          <w:p w14:paraId="080A7320" w14:textId="77777777" w:rsidR="00CF198D" w:rsidRPr="00AB6F46" w:rsidRDefault="00CF198D" w:rsidP="00371D7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3EF3745" w14:textId="77777777" w:rsidR="00CF198D" w:rsidRPr="00AB6F46" w:rsidRDefault="00CF198D" w:rsidP="00371D71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5B27FEB9" w14:textId="77777777" w:rsidR="00CF198D" w:rsidRPr="00AB6F46" w:rsidRDefault="00CF198D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2863E2F0" w14:textId="77777777" w:rsidR="00CF198D" w:rsidRPr="00AB6F46" w:rsidRDefault="00CF198D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1B05E1F6" w14:textId="77777777" w:rsidR="00CF198D" w:rsidRPr="00AB6F46" w:rsidRDefault="00CF198D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4BBA6CDD" w14:textId="77777777" w:rsidR="00CF198D" w:rsidRPr="00AB6F46" w:rsidRDefault="00CF198D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49EF3399" w14:textId="77777777" w:rsidR="00CF198D" w:rsidRPr="00AB6F46" w:rsidRDefault="00CF198D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6233" w14:textId="77777777" w:rsidR="00CF198D" w:rsidRDefault="00CF198D" w:rsidP="00371D71">
            <w:pPr>
              <w:rPr>
                <w:color w:val="000000"/>
              </w:rPr>
            </w:pPr>
            <w:r w:rsidRPr="00AB6F46">
              <w:rPr>
                <w:color w:val="000000"/>
              </w:rPr>
              <w:t>У</w:t>
            </w:r>
            <w:r w:rsidR="00415E45">
              <w:rPr>
                <w:color w:val="000000"/>
              </w:rPr>
              <w:t xml:space="preserve">правление градостроительства </w:t>
            </w:r>
            <w:proofErr w:type="gramStart"/>
            <w:r w:rsidR="00415E45">
              <w:rPr>
                <w:color w:val="000000"/>
              </w:rPr>
              <w:t>Администрации  городского</w:t>
            </w:r>
            <w:proofErr w:type="gramEnd"/>
            <w:r w:rsidR="00415E45">
              <w:rPr>
                <w:color w:val="000000"/>
              </w:rPr>
              <w:t xml:space="preserve"> округа </w:t>
            </w:r>
            <w:r w:rsidRPr="00AB6F46">
              <w:rPr>
                <w:color w:val="000000"/>
              </w:rPr>
              <w:t xml:space="preserve"> Спасск-Дальний</w:t>
            </w:r>
          </w:p>
          <w:p w14:paraId="7C1334C3" w14:textId="77777777" w:rsidR="008E12F7" w:rsidRPr="00AB6F46" w:rsidRDefault="008E12F7" w:rsidP="00371D71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Джос-Яринич</w:t>
            </w:r>
            <w:proofErr w:type="spellEnd"/>
            <w:r>
              <w:rPr>
                <w:color w:val="000000"/>
              </w:rPr>
              <w:t xml:space="preserve"> О.А.)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0EF6" w14:textId="77777777" w:rsidR="00CF198D" w:rsidRPr="00AB6F46" w:rsidRDefault="00CF198D" w:rsidP="00371D71">
            <w:pPr>
              <w:rPr>
                <w:color w:val="000000"/>
              </w:rPr>
            </w:pPr>
            <w:r w:rsidRPr="00046B6F">
              <w:rPr>
                <w:lang w:eastAsia="en-US"/>
              </w:rPr>
              <w:t>Снижение административной нагрузки при прохождении процедур в сфере строительства</w:t>
            </w:r>
          </w:p>
        </w:tc>
      </w:tr>
      <w:tr w:rsidR="00CF198D" w:rsidRPr="00AB6F46" w14:paraId="3EFAA67B" w14:textId="77777777" w:rsidTr="000536FA">
        <w:trPr>
          <w:trHeight w:val="33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95EF" w14:textId="77777777" w:rsidR="00CF198D" w:rsidRPr="00BA0E0F" w:rsidRDefault="00CF198D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6E895" w14:textId="7C5BD468" w:rsidR="00CF198D" w:rsidRPr="00AB6F46" w:rsidRDefault="009428AF" w:rsidP="00BC29B0">
            <w:pPr>
              <w:rPr>
                <w:color w:val="000000"/>
              </w:rPr>
            </w:pPr>
            <w:r>
              <w:t xml:space="preserve">Актуализация </w:t>
            </w:r>
            <w:r w:rsidRPr="007F4424">
              <w:t xml:space="preserve">административных регламентов предоставления муниципальных услуг по </w:t>
            </w:r>
            <w:proofErr w:type="gramStart"/>
            <w:r w:rsidRPr="007F4424">
              <w:t>выдаче  разрешения</w:t>
            </w:r>
            <w:proofErr w:type="gramEnd"/>
            <w:r w:rsidRPr="007F4424">
              <w:t xml:space="preserve"> на строительство и разрешения на ввод объекта в эксплуатацию</w:t>
            </w:r>
            <w:r>
              <w:t xml:space="preserve"> </w:t>
            </w:r>
            <w:r w:rsidR="00A80958">
              <w:t>в соответствие с действующим законодательством и о</w:t>
            </w:r>
            <w:r w:rsidR="00A80958" w:rsidRPr="007F4424">
              <w:t>беспечение опубликования  на официальном сайте Администрации в информационно-телекоммуникационной сети «Интернет»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C59882" w14:textId="075A169D" w:rsidR="00CF198D" w:rsidRPr="00AB6F46" w:rsidRDefault="00CF198D" w:rsidP="00371D71">
            <w:pPr>
              <w:rPr>
                <w:color w:val="000000"/>
              </w:rPr>
            </w:pPr>
            <w:r w:rsidRPr="00AB6F46">
              <w:rPr>
                <w:color w:val="000000"/>
              </w:rPr>
              <w:t>20</w:t>
            </w:r>
            <w:r w:rsidR="00BC29B0">
              <w:rPr>
                <w:color w:val="000000"/>
              </w:rPr>
              <w:t>22</w:t>
            </w:r>
            <w:r w:rsidRPr="00AB6F46">
              <w:rPr>
                <w:color w:val="000000"/>
              </w:rPr>
              <w:t>-202</w:t>
            </w:r>
            <w:r w:rsidR="00BC29B0">
              <w:rPr>
                <w:color w:val="000000"/>
              </w:rPr>
              <w:t>5</w:t>
            </w:r>
            <w:r w:rsidRPr="00AB6F46">
              <w:rPr>
                <w:color w:val="000000"/>
              </w:rPr>
              <w:t xml:space="preserve"> год</w:t>
            </w:r>
            <w:r w:rsidR="00415E45">
              <w:rPr>
                <w:color w:val="000000"/>
              </w:rPr>
              <w:t>ы</w:t>
            </w:r>
          </w:p>
        </w:tc>
        <w:tc>
          <w:tcPr>
            <w:tcW w:w="1484" w:type="dxa"/>
            <w:vMerge/>
            <w:vAlign w:val="center"/>
          </w:tcPr>
          <w:p w14:paraId="2D78A126" w14:textId="77777777" w:rsidR="00CF198D" w:rsidRPr="00AB6F46" w:rsidRDefault="00CF198D" w:rsidP="00371D71">
            <w:pPr>
              <w:jc w:val="center"/>
            </w:pPr>
          </w:p>
        </w:tc>
        <w:tc>
          <w:tcPr>
            <w:tcW w:w="1276" w:type="dxa"/>
            <w:vMerge/>
          </w:tcPr>
          <w:p w14:paraId="07CAF444" w14:textId="77777777" w:rsidR="00CF198D" w:rsidRPr="00AB6F46" w:rsidRDefault="00CF198D" w:rsidP="00371D7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96CB" w14:textId="77777777" w:rsidR="00CF198D" w:rsidRPr="00AB6F46" w:rsidRDefault="00CF198D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A52A" w14:textId="77777777" w:rsidR="00CF198D" w:rsidRPr="00AB6F46" w:rsidRDefault="00CF198D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17AB" w14:textId="77777777" w:rsidR="00CF198D" w:rsidRPr="00AB6F46" w:rsidRDefault="00CF198D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EC0B" w14:textId="77777777" w:rsidR="00CF198D" w:rsidRPr="00AB6F46" w:rsidRDefault="00CF198D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0B49" w14:textId="77777777" w:rsidR="00CF198D" w:rsidRPr="00AB6F46" w:rsidRDefault="00CF198D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A639" w14:textId="77777777" w:rsidR="008E12F7" w:rsidRDefault="008E12F7" w:rsidP="008E12F7">
            <w:pPr>
              <w:rPr>
                <w:color w:val="000000"/>
              </w:rPr>
            </w:pPr>
            <w:r w:rsidRPr="00AB6F46"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правление градостроительства </w:t>
            </w:r>
            <w:proofErr w:type="gramStart"/>
            <w:r>
              <w:rPr>
                <w:color w:val="000000"/>
              </w:rPr>
              <w:t>Администрации  городского</w:t>
            </w:r>
            <w:proofErr w:type="gramEnd"/>
            <w:r>
              <w:rPr>
                <w:color w:val="000000"/>
              </w:rPr>
              <w:t xml:space="preserve"> округа </w:t>
            </w:r>
            <w:r w:rsidRPr="00AB6F46">
              <w:rPr>
                <w:color w:val="000000"/>
              </w:rPr>
              <w:t xml:space="preserve"> Спасск-Дальний</w:t>
            </w:r>
          </w:p>
          <w:p w14:paraId="126193BF" w14:textId="77777777" w:rsidR="00CF198D" w:rsidRPr="00967577" w:rsidRDefault="008E12F7" w:rsidP="008E12F7">
            <w:pPr>
              <w:rPr>
                <w:b/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Джос-Яринич</w:t>
            </w:r>
            <w:proofErr w:type="spellEnd"/>
            <w:r>
              <w:rPr>
                <w:color w:val="000000"/>
              </w:rPr>
              <w:t xml:space="preserve"> О.А.)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AFB6" w14:textId="77777777" w:rsidR="00CF198D" w:rsidRPr="00AB6F46" w:rsidRDefault="00CF198D" w:rsidP="00371D71">
            <w:pPr>
              <w:rPr>
                <w:color w:val="000000"/>
              </w:rPr>
            </w:pPr>
            <w:r w:rsidRPr="00305FF2">
              <w:t>Повышение информированности хозяйствующих субъектов, осуществляющих деятельность на данном рынке</w:t>
            </w:r>
          </w:p>
        </w:tc>
      </w:tr>
      <w:tr w:rsidR="00020C92" w:rsidRPr="00697D14" w14:paraId="73CA8160" w14:textId="77777777" w:rsidTr="000536FA">
        <w:tc>
          <w:tcPr>
            <w:tcW w:w="15309" w:type="dxa"/>
            <w:gridSpan w:val="12"/>
          </w:tcPr>
          <w:p w14:paraId="30D1983F" w14:textId="77777777" w:rsidR="00020C92" w:rsidRPr="00967577" w:rsidRDefault="00AE7437" w:rsidP="00371D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20C92" w:rsidRPr="00967577">
              <w:rPr>
                <w:b/>
              </w:rPr>
              <w:t xml:space="preserve">. </w:t>
            </w:r>
            <w:r w:rsidR="00020C92" w:rsidRPr="00967577">
              <w:rPr>
                <w:rFonts w:eastAsiaTheme="minorHAnsi"/>
                <w:b/>
              </w:rPr>
              <w:t>Рынок выполнения работ по благоустройству городской среды</w:t>
            </w:r>
          </w:p>
        </w:tc>
      </w:tr>
      <w:tr w:rsidR="00020C92" w14:paraId="2C2B10E2" w14:textId="77777777" w:rsidTr="000536FA">
        <w:tc>
          <w:tcPr>
            <w:tcW w:w="15309" w:type="dxa"/>
            <w:gridSpan w:val="12"/>
          </w:tcPr>
          <w:p w14:paraId="3AD22D92" w14:textId="2F3607F3" w:rsidR="00B22BB1" w:rsidRPr="00B45FD0" w:rsidRDefault="00B22BB1" w:rsidP="00B22BB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2B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Общая площадь городских земель в пределах городской черты 4337,38 га. Общая площадь зеленых насаждений в пределах городской черты 1454,2 га. Площадь города, убираемая механизированным способом 1872,</w:t>
            </w:r>
            <w:proofErr w:type="gramStart"/>
            <w:r w:rsidRPr="00B22B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  тыс.</w:t>
            </w:r>
            <w:proofErr w:type="gramEnd"/>
            <w:r w:rsidRPr="00B22B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м2.  В настоящее время рынок выполнения работ по благоустройству городской среды на </w:t>
            </w:r>
            <w:proofErr w:type="gramStart"/>
            <w:r w:rsidRPr="00B22B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территории  городского</w:t>
            </w:r>
            <w:proofErr w:type="gramEnd"/>
            <w:r w:rsidRPr="00B22B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округа Спасск-Дальний является достаточно конкурентным. Все работы проводятся на конкурсной основе. В торгах принимает участие муниципальное предприятие </w:t>
            </w:r>
            <w:proofErr w:type="gramStart"/>
            <w:r w:rsidRPr="00B22B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МУП  «</w:t>
            </w:r>
            <w:proofErr w:type="gramEnd"/>
            <w:r w:rsidRPr="00B22B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Городской рынок»</w:t>
            </w:r>
          </w:p>
        </w:tc>
      </w:tr>
      <w:tr w:rsidR="00020C92" w:rsidRPr="00AB6F46" w14:paraId="54B5BCD9" w14:textId="77777777" w:rsidTr="000536FA">
        <w:tc>
          <w:tcPr>
            <w:tcW w:w="643" w:type="dxa"/>
            <w:tcBorders>
              <w:bottom w:val="single" w:sz="4" w:space="0" w:color="auto"/>
            </w:tcBorders>
          </w:tcPr>
          <w:p w14:paraId="0B337596" w14:textId="77777777" w:rsidR="00020C92" w:rsidRDefault="00AE7437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20C9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032B9E8" w14:textId="77777777" w:rsidR="00020C92" w:rsidRPr="00B45FD0" w:rsidRDefault="00020C92" w:rsidP="00020C92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Размещение информации об определении 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поставщика (подрядчика, исполнителя) в информационно-телекоммуникационной сети Интернет в соответствии с действующим законодательством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512DEE2" w14:textId="12D20243" w:rsidR="00020C92" w:rsidRPr="00B45FD0" w:rsidRDefault="00967577" w:rsidP="00967577">
            <w:pPr>
              <w:pStyle w:val="ConsPlusNormal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</w:t>
            </w:r>
            <w:r w:rsidR="00053C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-202</w:t>
            </w:r>
            <w:r w:rsidR="00053C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1484" w:type="dxa"/>
            <w:vMerge w:val="restart"/>
          </w:tcPr>
          <w:p w14:paraId="7FFD69A0" w14:textId="77777777" w:rsidR="00020C92" w:rsidRPr="00BA0E0F" w:rsidRDefault="00020C92" w:rsidP="00371D71">
            <w:pPr>
              <w:jc w:val="center"/>
            </w:pPr>
            <w:r w:rsidRPr="00D90838">
              <w:t xml:space="preserve">доля организаций частной </w:t>
            </w:r>
            <w:r w:rsidRPr="00D90838">
              <w:lastRenderedPageBreak/>
              <w:t>формы собственности в сфере выполнения работ по благоустройству городской среды</w:t>
            </w:r>
          </w:p>
          <w:p w14:paraId="37CA240C" w14:textId="77777777" w:rsidR="00020C92" w:rsidRPr="00BA0E0F" w:rsidRDefault="00020C92" w:rsidP="00371D71">
            <w:pPr>
              <w:jc w:val="center"/>
            </w:pPr>
          </w:p>
        </w:tc>
        <w:tc>
          <w:tcPr>
            <w:tcW w:w="1276" w:type="dxa"/>
            <w:vMerge w:val="restart"/>
          </w:tcPr>
          <w:p w14:paraId="60D5C330" w14:textId="77777777" w:rsidR="00020C92" w:rsidRPr="00BA0E0F" w:rsidRDefault="00020C92" w:rsidP="00371D71">
            <w:pPr>
              <w:jc w:val="center"/>
            </w:pPr>
            <w:r w:rsidRPr="00AB54D7">
              <w:lastRenderedPageBreak/>
              <w:t>проценты</w:t>
            </w:r>
          </w:p>
          <w:p w14:paraId="03ADF8AF" w14:textId="77777777" w:rsidR="00020C92" w:rsidRPr="00BA0E0F" w:rsidRDefault="00020C92" w:rsidP="00371D71">
            <w:pPr>
              <w:jc w:val="center"/>
            </w:pPr>
          </w:p>
        </w:tc>
        <w:tc>
          <w:tcPr>
            <w:tcW w:w="709" w:type="dxa"/>
            <w:vMerge w:val="restart"/>
          </w:tcPr>
          <w:p w14:paraId="442A08CC" w14:textId="77777777" w:rsidR="00967577" w:rsidRDefault="00967577" w:rsidP="00020C92"/>
          <w:p w14:paraId="1BA04EEE" w14:textId="06326071" w:rsidR="00020C92" w:rsidRPr="00BA0E0F" w:rsidRDefault="00020C92" w:rsidP="00020C92">
            <w:r>
              <w:t>8</w:t>
            </w:r>
            <w:r w:rsidR="00EB79F3">
              <w:t>2</w:t>
            </w:r>
          </w:p>
        </w:tc>
        <w:tc>
          <w:tcPr>
            <w:tcW w:w="708" w:type="dxa"/>
            <w:vMerge w:val="restart"/>
          </w:tcPr>
          <w:p w14:paraId="7000CB9D" w14:textId="77777777" w:rsidR="00967577" w:rsidRDefault="00967577" w:rsidP="00020C92"/>
          <w:p w14:paraId="699026FD" w14:textId="4632EB21" w:rsidR="00020C92" w:rsidRPr="00BA0E0F" w:rsidRDefault="00EB79F3" w:rsidP="00020C92">
            <w:r>
              <w:t>83</w:t>
            </w:r>
          </w:p>
        </w:tc>
        <w:tc>
          <w:tcPr>
            <w:tcW w:w="709" w:type="dxa"/>
            <w:vMerge w:val="restart"/>
          </w:tcPr>
          <w:p w14:paraId="5A34B9E9" w14:textId="09A3D173" w:rsidR="00020C92" w:rsidRDefault="00020C92" w:rsidP="00020C92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410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83,5</w:t>
            </w:r>
          </w:p>
          <w:p w14:paraId="33CCFF1B" w14:textId="77777777" w:rsidR="00020C92" w:rsidRDefault="00020C92" w:rsidP="00020C92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A637205" w14:textId="77777777" w:rsidR="00020C92" w:rsidRDefault="00020C92" w:rsidP="00020C92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41A0109" w14:textId="77777777" w:rsidR="00020C92" w:rsidRDefault="00020C92" w:rsidP="00020C92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4A67A3A" w14:textId="77777777" w:rsidR="00020C92" w:rsidRPr="00BA0E0F" w:rsidRDefault="00020C92" w:rsidP="00020C9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61ABF99B" w14:textId="58D255FB" w:rsidR="00020C92" w:rsidRDefault="00020C92" w:rsidP="00020C92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  <w:r w:rsidR="00EB79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="00410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  <w:p w14:paraId="1D9396C9" w14:textId="77777777" w:rsidR="00020C92" w:rsidRPr="00B45FD0" w:rsidRDefault="00020C92" w:rsidP="00020C92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20C70F0" w14:textId="77777777" w:rsidR="00020C92" w:rsidRPr="00BA0E0F" w:rsidRDefault="00020C92" w:rsidP="00020C92"/>
        </w:tc>
        <w:tc>
          <w:tcPr>
            <w:tcW w:w="709" w:type="dxa"/>
            <w:vMerge w:val="restart"/>
          </w:tcPr>
          <w:p w14:paraId="725591CF" w14:textId="6E51090D" w:rsidR="00020C92" w:rsidRPr="00B45FD0" w:rsidRDefault="00020C92" w:rsidP="00020C92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  <w:r w:rsidR="00EB79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="00410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  <w:p w14:paraId="57C79E3F" w14:textId="77777777" w:rsidR="00020C92" w:rsidRPr="00BA0E0F" w:rsidRDefault="00020C92" w:rsidP="00020C92"/>
        </w:tc>
        <w:tc>
          <w:tcPr>
            <w:tcW w:w="2268" w:type="dxa"/>
            <w:tcBorders>
              <w:bottom w:val="single" w:sz="4" w:space="0" w:color="auto"/>
            </w:tcBorders>
          </w:tcPr>
          <w:p w14:paraId="200EAE08" w14:textId="77777777" w:rsidR="00020C92" w:rsidRPr="00B45FD0" w:rsidRDefault="00020C92" w:rsidP="007B635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Управление ЖКХ Администрации </w:t>
            </w:r>
            <w:r w:rsidR="007B63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Спасск-Дальний </w:t>
            </w:r>
            <w:r w:rsidR="009675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(Симоненко О.С.)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14:paraId="6E3725E5" w14:textId="77777777" w:rsidR="00020C92" w:rsidRPr="00B45FD0" w:rsidRDefault="00020C92" w:rsidP="00020C92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Увеличение организаций частной формы собственности в </w:t>
            </w:r>
            <w:r w:rsidRPr="00B45FD0">
              <w:rPr>
                <w:rFonts w:ascii="Times New Roman" w:hAnsi="Times New Roman"/>
                <w:sz w:val="24"/>
                <w:szCs w:val="24"/>
              </w:rPr>
              <w:lastRenderedPageBreak/>
              <w:t>выполнении работ по благоустройству городской среды</w:t>
            </w:r>
          </w:p>
        </w:tc>
      </w:tr>
      <w:tr w:rsidR="00020C92" w:rsidRPr="00AB6F46" w14:paraId="4A31420C" w14:textId="77777777" w:rsidTr="000536FA">
        <w:trPr>
          <w:trHeight w:val="281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B802" w14:textId="77777777" w:rsidR="00020C92" w:rsidRPr="00BA0E0F" w:rsidRDefault="00AE7437" w:rsidP="00AE7437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020C9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0323" w14:textId="77777777" w:rsidR="00020C92" w:rsidRPr="00AB6F46" w:rsidRDefault="00020C92" w:rsidP="00371D71">
            <w:pPr>
              <w:rPr>
                <w:color w:val="000000"/>
              </w:rPr>
            </w:pPr>
            <w:r w:rsidRPr="00B45FD0">
              <w:rPr>
                <w:rFonts w:eastAsia="Calibri"/>
                <w:lang w:eastAsia="en-US"/>
              </w:rPr>
              <w:t>Информирование потенциальных участников о реализации мероприятий муниципальной программы «Формирование комфортной городской среды</w:t>
            </w:r>
            <w:r w:rsidR="00967577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0F2A75" w14:textId="48438A49" w:rsidR="00020C92" w:rsidRPr="00AB6F46" w:rsidRDefault="00967577" w:rsidP="00371D71">
            <w:pPr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20</w:t>
            </w:r>
            <w:r w:rsidR="00383C67">
              <w:rPr>
                <w:rFonts w:eastAsia="Calibri"/>
                <w:lang w:eastAsia="en-US"/>
              </w:rPr>
              <w:t>22</w:t>
            </w:r>
            <w:r>
              <w:rPr>
                <w:rFonts w:eastAsia="Calibri"/>
                <w:lang w:eastAsia="en-US"/>
              </w:rPr>
              <w:t>-202</w:t>
            </w:r>
            <w:r w:rsidR="00383C67">
              <w:rPr>
                <w:rFonts w:eastAsia="Calibri"/>
                <w:lang w:eastAsia="en-US"/>
              </w:rPr>
              <w:t>5</w:t>
            </w:r>
            <w:r>
              <w:rPr>
                <w:rFonts w:eastAsia="Calibri"/>
                <w:lang w:eastAsia="en-US"/>
              </w:rPr>
              <w:t xml:space="preserve"> годы</w:t>
            </w:r>
          </w:p>
        </w:tc>
        <w:tc>
          <w:tcPr>
            <w:tcW w:w="1484" w:type="dxa"/>
            <w:vMerge/>
          </w:tcPr>
          <w:p w14:paraId="79DCB50C" w14:textId="77777777" w:rsidR="00020C92" w:rsidRPr="00AB6F46" w:rsidRDefault="00020C92" w:rsidP="00371D7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31A98F4" w14:textId="77777777" w:rsidR="00020C92" w:rsidRPr="00AB6F46" w:rsidRDefault="00020C92" w:rsidP="00371D71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4E6A8B67" w14:textId="77777777" w:rsidR="00020C92" w:rsidRPr="00AB6F46" w:rsidRDefault="00020C92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6872C230" w14:textId="77777777" w:rsidR="00020C92" w:rsidRPr="00AB6F46" w:rsidRDefault="00020C92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15908820" w14:textId="77777777" w:rsidR="00020C92" w:rsidRPr="00AB6F46" w:rsidRDefault="00020C92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64C3018C" w14:textId="77777777" w:rsidR="00020C92" w:rsidRPr="00AB6F46" w:rsidRDefault="00020C92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281F5478" w14:textId="77777777" w:rsidR="00020C92" w:rsidRPr="00AB6F46" w:rsidRDefault="00020C92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35B1" w14:textId="77777777" w:rsidR="00020C92" w:rsidRDefault="00020C92" w:rsidP="00371D71">
            <w:pPr>
              <w:rPr>
                <w:rFonts w:eastAsia="Calibri"/>
                <w:lang w:eastAsia="en-US"/>
              </w:rPr>
            </w:pPr>
            <w:r w:rsidRPr="00B45FD0">
              <w:rPr>
                <w:rFonts w:eastAsia="Calibri"/>
                <w:lang w:eastAsia="en-US"/>
              </w:rPr>
              <w:t>Управление ЖКХ Администрации</w:t>
            </w:r>
            <w:r w:rsidR="007B6351">
              <w:rPr>
                <w:color w:val="000000"/>
              </w:rPr>
              <w:t xml:space="preserve"> городского </w:t>
            </w:r>
            <w:proofErr w:type="gramStart"/>
            <w:r w:rsidR="007B6351">
              <w:rPr>
                <w:color w:val="000000"/>
              </w:rPr>
              <w:t xml:space="preserve">округа </w:t>
            </w:r>
            <w:r w:rsidR="007B6351" w:rsidRPr="00AB6F46">
              <w:rPr>
                <w:color w:val="000000"/>
              </w:rPr>
              <w:t xml:space="preserve"> </w:t>
            </w:r>
            <w:r w:rsidRPr="00B45FD0">
              <w:rPr>
                <w:rFonts w:eastAsia="Calibri"/>
                <w:lang w:eastAsia="en-US"/>
              </w:rPr>
              <w:t>Спасск</w:t>
            </w:r>
            <w:proofErr w:type="gramEnd"/>
            <w:r w:rsidRPr="00B45FD0">
              <w:rPr>
                <w:rFonts w:eastAsia="Calibri"/>
                <w:lang w:eastAsia="en-US"/>
              </w:rPr>
              <w:t>-Дальний</w:t>
            </w:r>
          </w:p>
          <w:p w14:paraId="5130A6AF" w14:textId="77777777" w:rsidR="00967577" w:rsidRPr="00AB6F46" w:rsidRDefault="00967577" w:rsidP="00371D71">
            <w:pPr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(Симоненко О.С.)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6A2E" w14:textId="77777777" w:rsidR="00020C92" w:rsidRPr="00AB6F46" w:rsidRDefault="00020C92" w:rsidP="00371D71">
            <w:pPr>
              <w:rPr>
                <w:color w:val="000000"/>
              </w:rPr>
            </w:pPr>
            <w:r w:rsidRPr="00B45FD0">
              <w:t>Увеличение организаций частной формы собственности в выполнении работ по благоустройству городской среды</w:t>
            </w:r>
          </w:p>
        </w:tc>
      </w:tr>
      <w:tr w:rsidR="00AE7437" w:rsidRPr="00967577" w14:paraId="7ADB9A64" w14:textId="77777777" w:rsidTr="000536FA">
        <w:tc>
          <w:tcPr>
            <w:tcW w:w="15309" w:type="dxa"/>
            <w:gridSpan w:val="12"/>
          </w:tcPr>
          <w:p w14:paraId="5EBFB04E" w14:textId="77777777" w:rsidR="00AE7437" w:rsidRPr="005305D2" w:rsidRDefault="005305D2">
            <w:pPr>
              <w:rPr>
                <w:b/>
              </w:rPr>
            </w:pPr>
            <w:r w:rsidRPr="005305D2">
              <w:rPr>
                <w:b/>
              </w:rPr>
              <w:t>6</w:t>
            </w:r>
            <w:r w:rsidR="00AE7437" w:rsidRPr="005305D2">
              <w:rPr>
                <w:b/>
              </w:rPr>
              <w:t>.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AE7437" w:rsidRPr="00B45FD0" w14:paraId="18339032" w14:textId="77777777" w:rsidTr="000536FA">
        <w:tc>
          <w:tcPr>
            <w:tcW w:w="15309" w:type="dxa"/>
            <w:gridSpan w:val="12"/>
          </w:tcPr>
          <w:p w14:paraId="55BEEA69" w14:textId="46B6B087" w:rsidR="00AE7437" w:rsidRPr="00B45FD0" w:rsidRDefault="0087411B" w:rsidP="00371D71">
            <w:r w:rsidRPr="0087411B">
              <w:t xml:space="preserve">На территории города </w:t>
            </w:r>
            <w:proofErr w:type="gramStart"/>
            <w:r w:rsidRPr="0087411B">
              <w:t>расположено  517</w:t>
            </w:r>
            <w:proofErr w:type="gramEnd"/>
            <w:r w:rsidRPr="0087411B">
              <w:t xml:space="preserve">  многоквартирных домов общей площадью </w:t>
            </w:r>
            <w:r>
              <w:t>928,57</w:t>
            </w:r>
            <w:r w:rsidRPr="0087411B">
              <w:t xml:space="preserve"> тыс. кв. метров. Управление жилищным фондом </w:t>
            </w:r>
            <w:proofErr w:type="gramStart"/>
            <w:r w:rsidRPr="0087411B">
              <w:t>осуществляют  8</w:t>
            </w:r>
            <w:proofErr w:type="gramEnd"/>
            <w:r w:rsidRPr="0087411B">
              <w:t xml:space="preserve"> управляющих компаний и 7 ТСЖ. .Деятельность организаций, управляющих многоквартирными жилыми домами, в первую очередь должна быть направлена на обеспечение безопасных, комфортных условий проживания граждан, а также на обеспечение открытости, прозрачности деятельности по управлению домами в соответствии со Стандартом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РФ от 23.09.2010 года  .Проблемами развития рынка услуг ЖКХ являются: высокий износ инженерных сетей (усредненный показатель более 55%), низкая обеспеченность квалифицированными кадрами, неэффективная система управления предприятиями жилищно-коммунального комплекса, что в совокупности делает этот рынок непривлекательным для инвесторов, массовое несоблюдение управляющими организациями требований действующего законодательства по обеспечению прозрачности своей деятельности</w:t>
            </w:r>
          </w:p>
        </w:tc>
      </w:tr>
      <w:tr w:rsidR="00AE7437" w:rsidRPr="00B45FD0" w14:paraId="1793CBE2" w14:textId="77777777" w:rsidTr="000536FA">
        <w:tc>
          <w:tcPr>
            <w:tcW w:w="643" w:type="dxa"/>
            <w:tcBorders>
              <w:bottom w:val="single" w:sz="4" w:space="0" w:color="auto"/>
            </w:tcBorders>
          </w:tcPr>
          <w:p w14:paraId="0D2F7DAC" w14:textId="77777777" w:rsidR="00AE7437" w:rsidRDefault="00910F2F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E7437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1F4E91A" w14:textId="77777777" w:rsidR="00AE7437" w:rsidRPr="00B45FD0" w:rsidRDefault="00AE7437" w:rsidP="003512A4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Внесение 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информации в ГИС ЖКХ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B9F7E6F" w14:textId="0F5B0CBB" w:rsidR="00AE7437" w:rsidRPr="00B45FD0" w:rsidRDefault="005305D2" w:rsidP="003512A4">
            <w:pPr>
              <w:pStyle w:val="ConsPlusNormal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</w:t>
            </w:r>
            <w:r w:rsidR="005343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202</w:t>
            </w:r>
            <w:r w:rsidR="005343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1484" w:type="dxa"/>
            <w:vMerge w:val="restart"/>
          </w:tcPr>
          <w:p w14:paraId="10C2490F" w14:textId="77777777" w:rsidR="00AE7437" w:rsidRPr="00BA0E0F" w:rsidRDefault="00AE7437" w:rsidP="00371D71">
            <w:pPr>
              <w:jc w:val="center"/>
            </w:pPr>
            <w:r w:rsidRPr="00636C81">
              <w:lastRenderedPageBreak/>
              <w:t xml:space="preserve">доля </w:t>
            </w:r>
            <w:r w:rsidRPr="00636C81">
              <w:lastRenderedPageBreak/>
              <w:t>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276" w:type="dxa"/>
            <w:vMerge w:val="restart"/>
          </w:tcPr>
          <w:p w14:paraId="08798B09" w14:textId="77777777" w:rsidR="00AE7437" w:rsidRPr="00BA0E0F" w:rsidRDefault="00AE7437" w:rsidP="00371D71">
            <w:pPr>
              <w:jc w:val="center"/>
            </w:pPr>
            <w:r w:rsidRPr="00AB54D7">
              <w:lastRenderedPageBreak/>
              <w:t>проценты</w:t>
            </w:r>
          </w:p>
          <w:p w14:paraId="39D78FCB" w14:textId="77777777" w:rsidR="00AE7437" w:rsidRPr="00BA0E0F" w:rsidRDefault="00AE7437" w:rsidP="00371D71">
            <w:pPr>
              <w:jc w:val="center"/>
            </w:pPr>
          </w:p>
        </w:tc>
        <w:tc>
          <w:tcPr>
            <w:tcW w:w="709" w:type="dxa"/>
            <w:vMerge w:val="restart"/>
          </w:tcPr>
          <w:p w14:paraId="1DB42914" w14:textId="77777777" w:rsidR="00AE7437" w:rsidRDefault="00AE7437" w:rsidP="00371D71"/>
          <w:p w14:paraId="23989EF0" w14:textId="77777777" w:rsidR="00AE7437" w:rsidRPr="00BA0E0F" w:rsidRDefault="00AE7437" w:rsidP="00371D71">
            <w:r>
              <w:lastRenderedPageBreak/>
              <w:t>100</w:t>
            </w:r>
          </w:p>
        </w:tc>
        <w:tc>
          <w:tcPr>
            <w:tcW w:w="708" w:type="dxa"/>
            <w:vMerge w:val="restart"/>
          </w:tcPr>
          <w:p w14:paraId="31161948" w14:textId="77777777" w:rsidR="00AE7437" w:rsidRDefault="00AE7437" w:rsidP="00371D71"/>
          <w:p w14:paraId="37D4AC8F" w14:textId="06D131F2" w:rsidR="00AE7437" w:rsidRPr="00BA0E0F" w:rsidRDefault="0087411B" w:rsidP="00371D71">
            <w:r>
              <w:lastRenderedPageBreak/>
              <w:t>9</w:t>
            </w:r>
            <w:r w:rsidR="00D17456">
              <w:t>7,</w:t>
            </w:r>
            <w:r w:rsidR="0008327C">
              <w:t>1</w:t>
            </w:r>
          </w:p>
        </w:tc>
        <w:tc>
          <w:tcPr>
            <w:tcW w:w="709" w:type="dxa"/>
            <w:vMerge w:val="restart"/>
          </w:tcPr>
          <w:p w14:paraId="74ECB5C6" w14:textId="1E19C9E3" w:rsidR="00AE7437" w:rsidRDefault="00AE7437" w:rsidP="00371D7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  <w:r w:rsidR="00874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  <w:r w:rsidR="00D174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7,</w:t>
            </w:r>
            <w:r w:rsidR="000832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14:paraId="3806663D" w14:textId="77777777" w:rsidR="00AE7437" w:rsidRDefault="00AE7437" w:rsidP="00371D7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88D0EFF" w14:textId="77777777" w:rsidR="00AE7437" w:rsidRDefault="00AE7437" w:rsidP="00371D7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6852881" w14:textId="77777777" w:rsidR="00AE7437" w:rsidRDefault="00AE7437" w:rsidP="00371D7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D6F8480" w14:textId="77777777" w:rsidR="00AE7437" w:rsidRPr="00BA0E0F" w:rsidRDefault="00AE7437" w:rsidP="00371D7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7A3AFFB5" w14:textId="346A3EF4" w:rsidR="00AE7437" w:rsidRDefault="00AE7437" w:rsidP="00371D7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  <w:r w:rsidR="00874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  <w:r w:rsidR="00D174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7,4</w:t>
            </w:r>
          </w:p>
          <w:p w14:paraId="4470C175" w14:textId="77777777" w:rsidR="00AE7437" w:rsidRPr="00B45FD0" w:rsidRDefault="00AE7437" w:rsidP="00371D7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4BA8557" w14:textId="77777777" w:rsidR="00AE7437" w:rsidRPr="00BA0E0F" w:rsidRDefault="00AE7437" w:rsidP="00371D71"/>
        </w:tc>
        <w:tc>
          <w:tcPr>
            <w:tcW w:w="709" w:type="dxa"/>
            <w:vMerge w:val="restart"/>
          </w:tcPr>
          <w:p w14:paraId="729A1A4B" w14:textId="48863E26" w:rsidR="00AE7437" w:rsidRPr="00B45FD0" w:rsidRDefault="00AE7437" w:rsidP="00371D7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  <w:r w:rsidR="00874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  <w:r w:rsidR="00D174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7,4</w:t>
            </w:r>
          </w:p>
          <w:p w14:paraId="1CEF9839" w14:textId="77777777" w:rsidR="00AE7437" w:rsidRPr="00BA0E0F" w:rsidRDefault="00AE7437" w:rsidP="00371D71"/>
        </w:tc>
        <w:tc>
          <w:tcPr>
            <w:tcW w:w="2268" w:type="dxa"/>
            <w:tcBorders>
              <w:bottom w:val="single" w:sz="4" w:space="0" w:color="auto"/>
            </w:tcBorders>
          </w:tcPr>
          <w:p w14:paraId="2EAF889E" w14:textId="77777777" w:rsidR="00AE7437" w:rsidRPr="00B45FD0" w:rsidRDefault="00AE7437" w:rsidP="007B635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Управление ЖКХ 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Администрации</w:t>
            </w:r>
            <w:r w:rsidR="007B6351">
              <w:rPr>
                <w:color w:val="000000"/>
              </w:rPr>
              <w:t xml:space="preserve"> </w:t>
            </w:r>
            <w:r w:rsidR="007B6351" w:rsidRPr="00C45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городского </w:t>
            </w:r>
            <w:proofErr w:type="gramStart"/>
            <w:r w:rsidR="007B6351" w:rsidRPr="00C45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округа</w:t>
            </w:r>
            <w:r w:rsidR="007B6351">
              <w:rPr>
                <w:color w:val="000000"/>
              </w:rPr>
              <w:t xml:space="preserve"> </w:t>
            </w:r>
            <w:r w:rsidR="007B6351" w:rsidRPr="00AB6F46">
              <w:rPr>
                <w:color w:val="000000"/>
              </w:rPr>
              <w:t xml:space="preserve"> 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Спасск</w:t>
            </w:r>
            <w:proofErr w:type="gramEnd"/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-Дальний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(Симоненко О.С.)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14:paraId="1F18DAEF" w14:textId="77777777" w:rsidR="00AE7437" w:rsidRPr="00B45FD0" w:rsidRDefault="00AE7437" w:rsidP="00AE743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Наличие актуальной 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информации</w:t>
            </w:r>
          </w:p>
        </w:tc>
      </w:tr>
      <w:tr w:rsidR="005305D2" w:rsidRPr="00AB6F46" w14:paraId="559CACEF" w14:textId="77777777" w:rsidTr="000536F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5467" w14:textId="77777777" w:rsidR="005305D2" w:rsidRPr="00BA0E0F" w:rsidRDefault="00910F2F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5305D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A8D7" w14:textId="77777777" w:rsidR="005305D2" w:rsidRPr="00B45FD0" w:rsidRDefault="005305D2" w:rsidP="003512A4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мониторинга работы муниципального жилищного контроля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CD2D80" w14:textId="4909976D" w:rsidR="005305D2" w:rsidRPr="00B45FD0" w:rsidRDefault="005305D2" w:rsidP="003823BF">
            <w:pPr>
              <w:pStyle w:val="ConsPlusNormal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 w:rsidR="005343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-202</w:t>
            </w:r>
            <w:r w:rsidR="005343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1484" w:type="dxa"/>
            <w:vMerge/>
          </w:tcPr>
          <w:p w14:paraId="6B5768D4" w14:textId="77777777" w:rsidR="005305D2" w:rsidRPr="00AB6F46" w:rsidRDefault="005305D2" w:rsidP="00371D7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35D8B59" w14:textId="77777777" w:rsidR="005305D2" w:rsidRPr="00AB6F46" w:rsidRDefault="005305D2" w:rsidP="00371D71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06B79267" w14:textId="77777777" w:rsidR="005305D2" w:rsidRPr="00AB6F46" w:rsidRDefault="005305D2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4B782E51" w14:textId="77777777" w:rsidR="005305D2" w:rsidRPr="00AB6F46" w:rsidRDefault="005305D2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5C95BC68" w14:textId="77777777" w:rsidR="005305D2" w:rsidRPr="00AB6F46" w:rsidRDefault="005305D2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7769B998" w14:textId="77777777" w:rsidR="005305D2" w:rsidRPr="00AB6F46" w:rsidRDefault="005305D2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2E01F7ED" w14:textId="77777777" w:rsidR="005305D2" w:rsidRPr="00AB6F46" w:rsidRDefault="005305D2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14BE" w14:textId="77777777" w:rsidR="005305D2" w:rsidRDefault="005305D2" w:rsidP="00371D71">
            <w:pPr>
              <w:rPr>
                <w:rFonts w:eastAsia="Calibri"/>
                <w:lang w:eastAsia="en-US"/>
              </w:rPr>
            </w:pPr>
            <w:r w:rsidRPr="00B45FD0">
              <w:rPr>
                <w:rFonts w:eastAsia="Calibri"/>
                <w:lang w:eastAsia="en-US"/>
              </w:rPr>
              <w:t>Управление ЖКХ Администрации го</w:t>
            </w:r>
            <w:r>
              <w:rPr>
                <w:rFonts w:eastAsia="Calibri"/>
                <w:lang w:eastAsia="en-US"/>
              </w:rPr>
              <w:t>родского округа</w:t>
            </w:r>
            <w:r w:rsidRPr="00B45FD0">
              <w:rPr>
                <w:rFonts w:eastAsia="Calibri"/>
                <w:lang w:eastAsia="en-US"/>
              </w:rPr>
              <w:t xml:space="preserve"> Спасск-Дальний</w:t>
            </w:r>
          </w:p>
          <w:p w14:paraId="04D5881B" w14:textId="77777777" w:rsidR="005305D2" w:rsidRPr="00AB6F46" w:rsidRDefault="005305D2" w:rsidP="00371D71">
            <w:pPr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(Симоненко О.С.)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2770" w14:textId="77777777" w:rsidR="005305D2" w:rsidRPr="00B45FD0" w:rsidRDefault="005305D2" w:rsidP="007B635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Повышение ответственности управляющих организаций и улучшение качества предоставления ЖК</w:t>
            </w:r>
            <w:r w:rsidR="007B63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</w:p>
        </w:tc>
      </w:tr>
      <w:tr w:rsidR="005305D2" w14:paraId="6AC1A86E" w14:textId="77777777" w:rsidTr="000536FA">
        <w:tc>
          <w:tcPr>
            <w:tcW w:w="15309" w:type="dxa"/>
            <w:gridSpan w:val="12"/>
          </w:tcPr>
          <w:p w14:paraId="76A31DF8" w14:textId="77777777" w:rsidR="005305D2" w:rsidRPr="00826754" w:rsidRDefault="00910F2F" w:rsidP="00371D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5305D2" w:rsidRPr="00826754">
              <w:rPr>
                <w:b/>
              </w:rPr>
              <w:t>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5305D2" w:rsidRPr="00B45FD0" w14:paraId="75213523" w14:textId="77777777" w:rsidTr="000536FA">
        <w:tc>
          <w:tcPr>
            <w:tcW w:w="15309" w:type="dxa"/>
            <w:gridSpan w:val="12"/>
          </w:tcPr>
          <w:p w14:paraId="2A24C53F" w14:textId="77777777" w:rsidR="005305D2" w:rsidRDefault="005305D2" w:rsidP="00371D71">
            <w:r w:rsidRPr="00B45FD0">
              <w:t>В настоящее время рынок пассажирских перевозок автомобильным транспортом является конкурентным.</w:t>
            </w:r>
            <w:r>
              <w:t xml:space="preserve"> Д</w:t>
            </w:r>
            <w:r w:rsidRPr="00B45FD0">
              <w:t xml:space="preserve">оля негосударственных (немуниципальных) перевозчиков на муниципальных маршрутах пассажирского автомобильного транспорта от общего числа перевозчиков на муниципальных маршрутах пассажирского автомобильного </w:t>
            </w:r>
            <w:proofErr w:type="gramStart"/>
            <w:r w:rsidRPr="00B45FD0">
              <w:t>транспорта  составила</w:t>
            </w:r>
            <w:proofErr w:type="gramEnd"/>
            <w:r w:rsidRPr="00B45FD0">
              <w:t xml:space="preserve"> 100%.</w:t>
            </w:r>
            <w:r>
              <w:t xml:space="preserve"> </w:t>
            </w:r>
            <w:r w:rsidRPr="00B45FD0">
              <w:t>По муниципальным маршрутам перевозки пассажиров и багажа осуществляют 2 юридических лица. Субъекты предпринимательской деятельности привлекаются к регулярным перевозкам по муниципальным маршрутам на конкурсной основе.</w:t>
            </w:r>
          </w:p>
          <w:p w14:paraId="40A45850" w14:textId="77777777" w:rsidR="00AF1023" w:rsidRPr="00AF1023" w:rsidRDefault="00AF1023" w:rsidP="00AF1023">
            <w:pPr>
              <w:widowControl w:val="0"/>
              <w:rPr>
                <w:color w:val="000000"/>
                <w:lang w:bidi="ru-RU"/>
              </w:rPr>
            </w:pPr>
            <w:r w:rsidRPr="00AF1023">
              <w:rPr>
                <w:i/>
                <w:iCs/>
                <w:color w:val="000000"/>
                <w:lang w:bidi="ru-RU"/>
              </w:rPr>
              <w:t>Проблематика:</w:t>
            </w:r>
          </w:p>
          <w:p w14:paraId="7BDCD7E4" w14:textId="5D9C5B17" w:rsidR="00AF1023" w:rsidRPr="00AF1023" w:rsidRDefault="00F438C4" w:rsidP="00AF1023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 - </w:t>
            </w:r>
            <w:r w:rsidR="00AF1023" w:rsidRPr="00AF1023">
              <w:rPr>
                <w:color w:val="000000"/>
                <w:lang w:bidi="ru-RU"/>
              </w:rPr>
              <w:t>необходимость осуществления значительных первоначальных вложений (покупка автотранспортных средств (подвижного состава) и организация обслуживания автобусного парка) при длительных сроках окупаемости этих вложений;</w:t>
            </w:r>
          </w:p>
          <w:p w14:paraId="2D4E2E47" w14:textId="0CE9A612" w:rsidR="00AF1023" w:rsidRPr="00AF1023" w:rsidRDefault="00F438C4" w:rsidP="00AF1023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- </w:t>
            </w:r>
            <w:r w:rsidR="00AF1023" w:rsidRPr="00AF1023">
              <w:rPr>
                <w:color w:val="000000"/>
                <w:lang w:bidi="ru-RU"/>
              </w:rPr>
              <w:t>отставание темпов развития транспортной инфраструктуры</w:t>
            </w:r>
            <w:r>
              <w:rPr>
                <w:color w:val="000000"/>
                <w:lang w:bidi="ru-RU"/>
              </w:rPr>
              <w:t>.</w:t>
            </w:r>
          </w:p>
          <w:p w14:paraId="22676F2F" w14:textId="2B521630" w:rsidR="00AF1023" w:rsidRPr="00B45FD0" w:rsidRDefault="00AF1023" w:rsidP="00AF1023">
            <w:r w:rsidRPr="00AF1023">
              <w:rPr>
                <w:rFonts w:eastAsia="Microsoft Sans Serif"/>
                <w:i/>
                <w:iCs/>
                <w:color w:val="000000"/>
                <w:lang w:bidi="ru-RU"/>
              </w:rPr>
              <w:t>Основная задача:</w:t>
            </w:r>
            <w:r w:rsidRPr="00AF1023">
              <w:rPr>
                <w:rFonts w:eastAsia="Microsoft Sans Serif"/>
                <w:color w:val="000000"/>
                <w:lang w:bidi="ru-RU"/>
              </w:rPr>
              <w:t xml:space="preserve"> сохранение числа частных организаций на уровне 100%, повышение качества предоставляемых услуг</w:t>
            </w:r>
          </w:p>
        </w:tc>
      </w:tr>
      <w:tr w:rsidR="005305D2" w:rsidRPr="00B45FD0" w14:paraId="559D58F6" w14:textId="77777777" w:rsidTr="000536FA">
        <w:tc>
          <w:tcPr>
            <w:tcW w:w="643" w:type="dxa"/>
            <w:tcBorders>
              <w:bottom w:val="single" w:sz="4" w:space="0" w:color="auto"/>
            </w:tcBorders>
          </w:tcPr>
          <w:p w14:paraId="16008278" w14:textId="77777777" w:rsidR="005305D2" w:rsidRDefault="00910F2F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305D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C99E7B9" w14:textId="23DD8BF8" w:rsidR="005305D2" w:rsidRPr="00B45FD0" w:rsidRDefault="00F438C4" w:rsidP="00371D7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38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и осуществление муниципальной </w:t>
            </w:r>
            <w:r w:rsidRPr="00F438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закупки с целью заключения муниципального контракта на право осуществления перевозок пассажиров по регулируемым тарифам по муниципальному маршрутам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75B6B8A" w14:textId="35C4FCE2" w:rsidR="005305D2" w:rsidRPr="00B45FD0" w:rsidRDefault="005305D2" w:rsidP="0041591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</w:t>
            </w:r>
            <w:r w:rsidR="00F438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-202</w:t>
            </w:r>
            <w:r w:rsidR="00F438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годы </w:t>
            </w:r>
          </w:p>
        </w:tc>
        <w:tc>
          <w:tcPr>
            <w:tcW w:w="1484" w:type="dxa"/>
          </w:tcPr>
          <w:p w14:paraId="793963F9" w14:textId="77777777" w:rsidR="005305D2" w:rsidRPr="00BA0E0F" w:rsidRDefault="005305D2" w:rsidP="00371D71">
            <w:pPr>
              <w:jc w:val="center"/>
            </w:pPr>
            <w:r w:rsidRPr="00636C81">
              <w:t xml:space="preserve">доля услуг (работ) по перевозке </w:t>
            </w:r>
            <w:r w:rsidRPr="00636C81">
              <w:lastRenderedPageBreak/>
              <w:t>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  <w:p w14:paraId="29BD354E" w14:textId="77777777" w:rsidR="005305D2" w:rsidRPr="00BA0E0F" w:rsidRDefault="005305D2" w:rsidP="00371D71">
            <w:pPr>
              <w:jc w:val="center"/>
            </w:pPr>
          </w:p>
        </w:tc>
        <w:tc>
          <w:tcPr>
            <w:tcW w:w="1276" w:type="dxa"/>
          </w:tcPr>
          <w:p w14:paraId="5AB2AFE6" w14:textId="77777777" w:rsidR="005305D2" w:rsidRPr="00BA0E0F" w:rsidRDefault="005305D2" w:rsidP="00371D71">
            <w:pPr>
              <w:jc w:val="center"/>
            </w:pPr>
            <w:r w:rsidRPr="00AB54D7">
              <w:lastRenderedPageBreak/>
              <w:t>проценты</w:t>
            </w:r>
          </w:p>
          <w:p w14:paraId="1412FE19" w14:textId="77777777" w:rsidR="005305D2" w:rsidRPr="00BA0E0F" w:rsidRDefault="005305D2" w:rsidP="00371D71">
            <w:pPr>
              <w:jc w:val="center"/>
            </w:pPr>
          </w:p>
        </w:tc>
        <w:tc>
          <w:tcPr>
            <w:tcW w:w="709" w:type="dxa"/>
          </w:tcPr>
          <w:p w14:paraId="37AABC01" w14:textId="77777777" w:rsidR="005305D2" w:rsidRPr="00B45FD0" w:rsidRDefault="005305D2" w:rsidP="00371D7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1100 </w:t>
            </w:r>
          </w:p>
          <w:p w14:paraId="2BFB51AC" w14:textId="77777777" w:rsidR="005305D2" w:rsidRPr="00B45FD0" w:rsidRDefault="005305D2" w:rsidP="00371D7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 </w:t>
            </w:r>
          </w:p>
        </w:tc>
        <w:tc>
          <w:tcPr>
            <w:tcW w:w="708" w:type="dxa"/>
          </w:tcPr>
          <w:p w14:paraId="63790F1F" w14:textId="77777777" w:rsidR="005305D2" w:rsidRPr="00B45FD0" w:rsidRDefault="005305D2" w:rsidP="00371D7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1100 </w:t>
            </w:r>
          </w:p>
          <w:p w14:paraId="3645F7B9" w14:textId="77777777" w:rsidR="005305D2" w:rsidRPr="00B45FD0" w:rsidRDefault="005305D2" w:rsidP="00371D7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 </w:t>
            </w:r>
          </w:p>
        </w:tc>
        <w:tc>
          <w:tcPr>
            <w:tcW w:w="709" w:type="dxa"/>
          </w:tcPr>
          <w:p w14:paraId="353D376B" w14:textId="77777777" w:rsidR="005305D2" w:rsidRPr="00B45FD0" w:rsidRDefault="005305D2" w:rsidP="00371D7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1100 </w:t>
            </w:r>
          </w:p>
          <w:p w14:paraId="0883DB17" w14:textId="77777777" w:rsidR="005305D2" w:rsidRPr="00B45FD0" w:rsidRDefault="005305D2" w:rsidP="00371D7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 </w:t>
            </w:r>
          </w:p>
        </w:tc>
        <w:tc>
          <w:tcPr>
            <w:tcW w:w="709" w:type="dxa"/>
          </w:tcPr>
          <w:p w14:paraId="4578C551" w14:textId="77777777" w:rsidR="005305D2" w:rsidRPr="00B45FD0" w:rsidRDefault="005305D2" w:rsidP="00371D7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1100 </w:t>
            </w:r>
          </w:p>
          <w:p w14:paraId="45368499" w14:textId="77777777" w:rsidR="005305D2" w:rsidRPr="00B45FD0" w:rsidRDefault="005305D2" w:rsidP="00371D7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 </w:t>
            </w:r>
          </w:p>
        </w:tc>
        <w:tc>
          <w:tcPr>
            <w:tcW w:w="709" w:type="dxa"/>
          </w:tcPr>
          <w:p w14:paraId="5789C90F" w14:textId="77777777" w:rsidR="005305D2" w:rsidRPr="00B45FD0" w:rsidRDefault="005305D2" w:rsidP="00371D7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1100</w:t>
            </w:r>
          </w:p>
          <w:p w14:paraId="5BF3185E" w14:textId="77777777" w:rsidR="005305D2" w:rsidRPr="00B45FD0" w:rsidRDefault="005305D2" w:rsidP="00371D7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7FAB8C6" w14:textId="77777777" w:rsidR="005305D2" w:rsidRDefault="005305D2" w:rsidP="00371D7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ЖКХ Администрации 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родского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округа 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Спасск</w:t>
            </w:r>
            <w:proofErr w:type="gramEnd"/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-Дальний</w:t>
            </w:r>
          </w:p>
          <w:p w14:paraId="088F499E" w14:textId="77777777" w:rsidR="005305D2" w:rsidRPr="00B45FD0" w:rsidRDefault="005305D2" w:rsidP="00371D7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(Симоненко О.С.)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14:paraId="7C07E306" w14:textId="77777777" w:rsidR="005305D2" w:rsidRPr="00B45FD0" w:rsidRDefault="005305D2" w:rsidP="00371D7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Заключение муниципального контракта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право 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осуществления перевозок пассажиров по регулируем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ым тарифам</w:t>
            </w:r>
          </w:p>
        </w:tc>
      </w:tr>
      <w:tr w:rsidR="005305D2" w:rsidRPr="00B45FD0" w14:paraId="4923A572" w14:textId="77777777" w:rsidTr="000536F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7F99" w14:textId="77777777" w:rsidR="005305D2" w:rsidRDefault="00910F2F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5305D2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CF39" w14:textId="77777777" w:rsidR="005305D2" w:rsidRPr="00B45FD0" w:rsidRDefault="005305D2" w:rsidP="00371D7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FD0">
              <w:rPr>
                <w:rFonts w:ascii="Times New Roman" w:hAnsi="Times New Roman"/>
                <w:sz w:val="24"/>
                <w:szCs w:val="24"/>
              </w:rPr>
              <w:t>Проведение консультаций с юридическими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FD0">
              <w:rPr>
                <w:rFonts w:ascii="Times New Roman" w:hAnsi="Times New Roman"/>
                <w:sz w:val="24"/>
                <w:szCs w:val="24"/>
              </w:rPr>
              <w:t>лицам по вопросам организации регулярных перевозок пассажиров автомобильным транспортом по муниципальным маршрутам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91DA" w14:textId="3E738581" w:rsidR="005305D2" w:rsidRPr="00B45FD0" w:rsidRDefault="005305D2" w:rsidP="003823B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 w:rsidR="00F438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-202</w:t>
            </w:r>
            <w:r w:rsidR="00F438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годы </w:t>
            </w:r>
          </w:p>
        </w:tc>
        <w:tc>
          <w:tcPr>
            <w:tcW w:w="1484" w:type="dxa"/>
          </w:tcPr>
          <w:p w14:paraId="0828315D" w14:textId="77777777" w:rsidR="005305D2" w:rsidRPr="00BA0E0F" w:rsidRDefault="005305D2" w:rsidP="00371D71">
            <w:pPr>
              <w:jc w:val="center"/>
            </w:pPr>
            <w:r w:rsidRPr="00636C81">
              <w:t>доля организаций частной формы собственности в сфере выполнения работ по содержанию и текущему ремонту общего имущества собственник</w:t>
            </w:r>
            <w:r w:rsidRPr="00636C81">
              <w:lastRenderedPageBreak/>
              <w:t>ов помещений в многоквартирном доме</w:t>
            </w:r>
          </w:p>
        </w:tc>
        <w:tc>
          <w:tcPr>
            <w:tcW w:w="1276" w:type="dxa"/>
          </w:tcPr>
          <w:p w14:paraId="08FA761C" w14:textId="77777777" w:rsidR="005305D2" w:rsidRPr="00BA0E0F" w:rsidRDefault="005305D2" w:rsidP="00371D71">
            <w:pPr>
              <w:jc w:val="center"/>
            </w:pPr>
            <w:r w:rsidRPr="00AB54D7">
              <w:lastRenderedPageBreak/>
              <w:t>проценты</w:t>
            </w:r>
          </w:p>
          <w:p w14:paraId="0B91C1EE" w14:textId="77777777" w:rsidR="005305D2" w:rsidRPr="00BA0E0F" w:rsidRDefault="005305D2" w:rsidP="00371D71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1C96BF3" w14:textId="77777777" w:rsidR="005305D2" w:rsidRDefault="005305D2" w:rsidP="00371D71"/>
          <w:p w14:paraId="573F34B9" w14:textId="77777777" w:rsidR="005305D2" w:rsidRPr="00BA0E0F" w:rsidRDefault="005305D2" w:rsidP="00371D71">
            <w:r>
              <w:t>100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ED68954" w14:textId="77777777" w:rsidR="005305D2" w:rsidRDefault="005305D2" w:rsidP="00371D71"/>
          <w:p w14:paraId="775F3979" w14:textId="77777777" w:rsidR="005305D2" w:rsidRPr="00BA0E0F" w:rsidRDefault="005305D2" w:rsidP="00371D71">
            <w: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B2CCE9F" w14:textId="77777777" w:rsidR="005305D2" w:rsidRDefault="005305D2" w:rsidP="00371D7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  <w:p w14:paraId="20FF6063" w14:textId="77777777" w:rsidR="005305D2" w:rsidRDefault="005305D2" w:rsidP="00371D7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0217968" w14:textId="77777777" w:rsidR="005305D2" w:rsidRDefault="005305D2" w:rsidP="00371D7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F3B2A2E" w14:textId="77777777" w:rsidR="005305D2" w:rsidRDefault="005305D2" w:rsidP="00371D7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BCDDE4F" w14:textId="77777777" w:rsidR="005305D2" w:rsidRPr="00BA0E0F" w:rsidRDefault="005305D2" w:rsidP="00371D7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3D65C61" w14:textId="77777777" w:rsidR="005305D2" w:rsidRDefault="005305D2" w:rsidP="00371D7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  <w:p w14:paraId="31A2F3B8" w14:textId="77777777" w:rsidR="005305D2" w:rsidRPr="00B45FD0" w:rsidRDefault="005305D2" w:rsidP="00371D7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36CA4B2" w14:textId="77777777" w:rsidR="005305D2" w:rsidRPr="00BA0E0F" w:rsidRDefault="005305D2" w:rsidP="00371D71"/>
        </w:tc>
        <w:tc>
          <w:tcPr>
            <w:tcW w:w="709" w:type="dxa"/>
            <w:tcBorders>
              <w:bottom w:val="single" w:sz="4" w:space="0" w:color="auto"/>
            </w:tcBorders>
          </w:tcPr>
          <w:p w14:paraId="09F72C1D" w14:textId="77777777" w:rsidR="005305D2" w:rsidRPr="00B45FD0" w:rsidRDefault="005305D2" w:rsidP="00371D7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  <w:p w14:paraId="6A641A24" w14:textId="77777777" w:rsidR="005305D2" w:rsidRPr="00BA0E0F" w:rsidRDefault="005305D2" w:rsidP="00371D7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CD78" w14:textId="77777777" w:rsidR="005305D2" w:rsidRDefault="005305D2" w:rsidP="00415917">
            <w:pPr>
              <w:rPr>
                <w:rFonts w:eastAsia="Calibri"/>
                <w:lang w:eastAsia="en-US"/>
              </w:rPr>
            </w:pPr>
            <w:r w:rsidRPr="00B45FD0">
              <w:rPr>
                <w:rFonts w:eastAsia="Calibri"/>
                <w:lang w:eastAsia="en-US"/>
              </w:rPr>
              <w:t xml:space="preserve">Управление ЖКХ </w:t>
            </w:r>
            <w:proofErr w:type="gramStart"/>
            <w:r w:rsidRPr="00B45FD0">
              <w:rPr>
                <w:rFonts w:eastAsia="Calibri"/>
                <w:lang w:eastAsia="en-US"/>
              </w:rPr>
              <w:t xml:space="preserve">Администрации </w:t>
            </w:r>
            <w:r>
              <w:rPr>
                <w:rFonts w:eastAsia="Calibri"/>
                <w:lang w:eastAsia="en-US"/>
              </w:rPr>
              <w:t xml:space="preserve"> городского</w:t>
            </w:r>
            <w:proofErr w:type="gramEnd"/>
            <w:r>
              <w:rPr>
                <w:rFonts w:eastAsia="Calibri"/>
                <w:lang w:eastAsia="en-US"/>
              </w:rPr>
              <w:t xml:space="preserve"> округа </w:t>
            </w:r>
            <w:r w:rsidRPr="00B45FD0">
              <w:rPr>
                <w:rFonts w:eastAsia="Calibri"/>
                <w:lang w:eastAsia="en-US"/>
              </w:rPr>
              <w:t>Спасск-Дальний</w:t>
            </w:r>
          </w:p>
          <w:p w14:paraId="001627C6" w14:textId="77777777" w:rsidR="005305D2" w:rsidRPr="00371D71" w:rsidRDefault="005305D2" w:rsidP="00415917">
            <w:r>
              <w:rPr>
                <w:rFonts w:eastAsia="Calibri"/>
                <w:lang w:eastAsia="en-US"/>
              </w:rPr>
              <w:t xml:space="preserve">(Симоненко </w:t>
            </w:r>
            <w:r w:rsidRPr="008C1775">
              <w:rPr>
                <w:rFonts w:eastAsia="Calibri"/>
                <w:lang w:eastAsia="en-US"/>
              </w:rPr>
              <w:t>О.С.</w:t>
            </w:r>
            <w:r w:rsidR="00BE44DA" w:rsidRPr="008C1775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8CBA" w14:textId="77777777" w:rsidR="005305D2" w:rsidRPr="00371D71" w:rsidRDefault="005305D2" w:rsidP="00415917">
            <w:r w:rsidRPr="00B45FD0">
              <w:t xml:space="preserve">Оказание консультативной </w:t>
            </w:r>
            <w:r w:rsidRPr="008C1775">
              <w:t>помощи</w:t>
            </w:r>
          </w:p>
        </w:tc>
      </w:tr>
      <w:tr w:rsidR="005305D2" w:rsidRPr="00826754" w14:paraId="7D3AA166" w14:textId="77777777" w:rsidTr="000536FA">
        <w:tc>
          <w:tcPr>
            <w:tcW w:w="15309" w:type="dxa"/>
            <w:gridSpan w:val="12"/>
          </w:tcPr>
          <w:p w14:paraId="18F80092" w14:textId="77777777" w:rsidR="005305D2" w:rsidRPr="008614C8" w:rsidRDefault="00910F2F" w:rsidP="003823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5305D2" w:rsidRPr="008614C8">
              <w:rPr>
                <w:b/>
              </w:rPr>
              <w:t>. Рынок дорожной деятельности (за исключением проектирования)</w:t>
            </w:r>
          </w:p>
        </w:tc>
      </w:tr>
      <w:tr w:rsidR="005305D2" w:rsidRPr="00B45FD0" w14:paraId="6243C1DB" w14:textId="77777777" w:rsidTr="000536FA">
        <w:tc>
          <w:tcPr>
            <w:tcW w:w="15309" w:type="dxa"/>
            <w:gridSpan w:val="12"/>
          </w:tcPr>
          <w:p w14:paraId="4D4EC761" w14:textId="56C6CA0A" w:rsidR="005305D2" w:rsidRPr="008614C8" w:rsidRDefault="005305D2" w:rsidP="003823BF">
            <w:r>
              <w:rPr>
                <w:sz w:val="26"/>
                <w:szCs w:val="26"/>
              </w:rPr>
              <w:t xml:space="preserve">             </w:t>
            </w:r>
            <w:r w:rsidR="00B90EA2" w:rsidRPr="00B90EA2">
              <w:t xml:space="preserve">Общая протяженность сети автомобильных дорог общего пользования на территории городского округа Спасск-Дальний составляет 155,3 км и внутриквартальных проездов 39,2 км.  Общая протяженность отремонтированных дорог за 12 месяцев 2021 года 6,438 км.   В настоящее время рынок выполнения работ по   ремонту улично-дорожной </w:t>
            </w:r>
            <w:proofErr w:type="gramStart"/>
            <w:r w:rsidR="00B90EA2" w:rsidRPr="00B90EA2">
              <w:t>сети  на</w:t>
            </w:r>
            <w:proofErr w:type="gramEnd"/>
            <w:r w:rsidR="00B90EA2" w:rsidRPr="00B90EA2">
              <w:t xml:space="preserve"> территории городского округа Спасск-Дальний  является достаточно конкурентным. Все работы проводятся на конкурсной основе.</w:t>
            </w:r>
          </w:p>
        </w:tc>
      </w:tr>
      <w:tr w:rsidR="005305D2" w:rsidRPr="00B45FD0" w14:paraId="73E08C12" w14:textId="77777777" w:rsidTr="000536FA">
        <w:tc>
          <w:tcPr>
            <w:tcW w:w="643" w:type="dxa"/>
            <w:tcBorders>
              <w:bottom w:val="single" w:sz="4" w:space="0" w:color="auto"/>
            </w:tcBorders>
          </w:tcPr>
          <w:p w14:paraId="5C70E4CB" w14:textId="77777777" w:rsidR="005305D2" w:rsidRDefault="00910F2F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305D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20631B6" w14:textId="77777777" w:rsidR="005305D2" w:rsidRPr="00B45FD0" w:rsidRDefault="005305D2" w:rsidP="00E204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Размещение информации об определении поставщика (подрядчика, исполнителя) в информационно-телекоммуникационной сети Интернет в соответствии с действующим законодательством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2ADF785" w14:textId="79C2D3F1" w:rsidR="005305D2" w:rsidRPr="00B45FD0" w:rsidRDefault="005305D2" w:rsidP="003823B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 w:rsidR="004A28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-202</w:t>
            </w:r>
            <w:r w:rsidR="004A28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годы </w:t>
            </w:r>
          </w:p>
        </w:tc>
        <w:tc>
          <w:tcPr>
            <w:tcW w:w="1484" w:type="dxa"/>
            <w:vMerge w:val="restart"/>
          </w:tcPr>
          <w:p w14:paraId="16FD9272" w14:textId="77777777" w:rsidR="005305D2" w:rsidRPr="00BA0E0F" w:rsidRDefault="005305D2" w:rsidP="00E2049E">
            <w:pPr>
              <w:jc w:val="both"/>
            </w:pPr>
            <w:r w:rsidRPr="00636C81">
              <w:t>доля организаций частной формы собственности в сфере дорожной деятельности (за исключением проектирования)</w:t>
            </w:r>
          </w:p>
        </w:tc>
        <w:tc>
          <w:tcPr>
            <w:tcW w:w="1276" w:type="dxa"/>
            <w:vMerge w:val="restart"/>
          </w:tcPr>
          <w:p w14:paraId="18E7CCE6" w14:textId="77777777" w:rsidR="005305D2" w:rsidRPr="00BA0E0F" w:rsidRDefault="005305D2" w:rsidP="003823BF">
            <w:pPr>
              <w:jc w:val="center"/>
            </w:pPr>
            <w:r w:rsidRPr="00AB54D7">
              <w:t>проценты</w:t>
            </w:r>
          </w:p>
          <w:p w14:paraId="0FAC50D9" w14:textId="77777777" w:rsidR="005305D2" w:rsidRPr="00BA0E0F" w:rsidRDefault="005305D2" w:rsidP="003823BF">
            <w:pPr>
              <w:jc w:val="center"/>
            </w:pPr>
          </w:p>
        </w:tc>
        <w:tc>
          <w:tcPr>
            <w:tcW w:w="709" w:type="dxa"/>
            <w:vMerge w:val="restart"/>
          </w:tcPr>
          <w:p w14:paraId="60A65EA2" w14:textId="77777777" w:rsidR="005305D2" w:rsidRPr="00B45FD0" w:rsidRDefault="005305D2" w:rsidP="003823B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1100 </w:t>
            </w:r>
          </w:p>
          <w:p w14:paraId="698969D4" w14:textId="77777777" w:rsidR="005305D2" w:rsidRPr="00B45FD0" w:rsidRDefault="005305D2" w:rsidP="003823B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708" w:type="dxa"/>
            <w:vMerge w:val="restart"/>
          </w:tcPr>
          <w:p w14:paraId="57ADE951" w14:textId="77777777" w:rsidR="005305D2" w:rsidRPr="00B45FD0" w:rsidRDefault="005305D2" w:rsidP="003823B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1100 </w:t>
            </w:r>
          </w:p>
          <w:p w14:paraId="45DCB991" w14:textId="77777777" w:rsidR="005305D2" w:rsidRPr="00B45FD0" w:rsidRDefault="005305D2" w:rsidP="003823B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709" w:type="dxa"/>
            <w:vMerge w:val="restart"/>
          </w:tcPr>
          <w:p w14:paraId="3FC7D428" w14:textId="77777777" w:rsidR="005305D2" w:rsidRPr="00B45FD0" w:rsidRDefault="005305D2" w:rsidP="003823B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1100 </w:t>
            </w:r>
          </w:p>
          <w:p w14:paraId="7022CC42" w14:textId="77777777" w:rsidR="005305D2" w:rsidRPr="00B45FD0" w:rsidRDefault="005305D2" w:rsidP="003823B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709" w:type="dxa"/>
            <w:vMerge w:val="restart"/>
          </w:tcPr>
          <w:p w14:paraId="0202F5FE" w14:textId="77777777" w:rsidR="005305D2" w:rsidRPr="00B45FD0" w:rsidRDefault="005305D2" w:rsidP="003823B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1100 </w:t>
            </w:r>
          </w:p>
          <w:p w14:paraId="46A3C80C" w14:textId="77777777" w:rsidR="005305D2" w:rsidRPr="00B45FD0" w:rsidRDefault="005305D2" w:rsidP="003823B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709" w:type="dxa"/>
            <w:vMerge w:val="restart"/>
          </w:tcPr>
          <w:p w14:paraId="143E45BD" w14:textId="77777777" w:rsidR="005305D2" w:rsidRPr="00B45FD0" w:rsidRDefault="005305D2" w:rsidP="003823B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1100</w:t>
            </w:r>
          </w:p>
          <w:p w14:paraId="340611D1" w14:textId="77777777" w:rsidR="005305D2" w:rsidRPr="00B45FD0" w:rsidRDefault="005305D2" w:rsidP="003823B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7E65491" w14:textId="46C1E126" w:rsidR="005305D2" w:rsidRDefault="005305D2" w:rsidP="003823B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Управление </w:t>
            </w:r>
            <w:proofErr w:type="gramStart"/>
            <w:r w:rsidR="004A28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градостроительства 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Администрации</w:t>
            </w:r>
            <w:proofErr w:type="gramEnd"/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родского округа 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Спасск-Дальний</w:t>
            </w:r>
          </w:p>
          <w:p w14:paraId="0A47301F" w14:textId="1C5670F2" w:rsidR="005305D2" w:rsidRPr="00B45FD0" w:rsidRDefault="005305D2" w:rsidP="003823B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="00615E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Джос-Яринич</w:t>
            </w:r>
            <w:proofErr w:type="spellEnd"/>
            <w:r w:rsidR="00615E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14:paraId="680DC8E3" w14:textId="77777777" w:rsidR="005305D2" w:rsidRPr="00B45FD0" w:rsidRDefault="005305D2" w:rsidP="00E204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hAnsi="Times New Roman"/>
                <w:sz w:val="24"/>
                <w:szCs w:val="24"/>
              </w:rPr>
              <w:t xml:space="preserve">Увеличение организаций частной формы собственности в выполнении работ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ремонту улично-дорожной сети </w:t>
            </w:r>
          </w:p>
        </w:tc>
      </w:tr>
      <w:tr w:rsidR="005305D2" w:rsidRPr="00B45FD0" w14:paraId="4C44BFBE" w14:textId="77777777" w:rsidTr="000536F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860E" w14:textId="77777777" w:rsidR="005305D2" w:rsidRPr="00BA0E0F" w:rsidRDefault="00910F2F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305D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6FC5" w14:textId="314A8457" w:rsidR="005305D2" w:rsidRPr="00B45FD0" w:rsidRDefault="004A288B" w:rsidP="00E204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4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Информирование потенциальных участников о реализации мероприятий </w:t>
            </w:r>
            <w:r w:rsidR="00590599" w:rsidRPr="005905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государственной программе «Развитие транспортного комплекса Приморского края» </w:t>
            </w:r>
            <w:r w:rsidR="00590599" w:rsidRPr="005905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 2020 – 2027 годы» (далее – государственная программа), утвержденной постановлением Администрации Приморского края от 27.12.2019 № 919-п по основному мероприятию «Поддержка дорожного хозяйства муниципальных образований Приморского края»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BDCA9B" w14:textId="3997A690" w:rsidR="005305D2" w:rsidRPr="00B45FD0" w:rsidRDefault="005305D2" w:rsidP="003823B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</w:t>
            </w:r>
            <w:r w:rsidR="004A28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-202</w:t>
            </w:r>
            <w:r w:rsidR="004A28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годы </w:t>
            </w:r>
          </w:p>
        </w:tc>
        <w:tc>
          <w:tcPr>
            <w:tcW w:w="1484" w:type="dxa"/>
            <w:vMerge/>
          </w:tcPr>
          <w:p w14:paraId="3E1287D5" w14:textId="77777777" w:rsidR="005305D2" w:rsidRPr="00AB6F46" w:rsidRDefault="005305D2" w:rsidP="003823B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7F1C2F4" w14:textId="77777777" w:rsidR="005305D2" w:rsidRPr="00AB6F46" w:rsidRDefault="005305D2" w:rsidP="003823BF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40D0FCE8" w14:textId="77777777" w:rsidR="005305D2" w:rsidRPr="00AB6F46" w:rsidRDefault="005305D2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2C832A32" w14:textId="77777777" w:rsidR="005305D2" w:rsidRPr="00AB6F46" w:rsidRDefault="005305D2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3EF698CE" w14:textId="77777777" w:rsidR="005305D2" w:rsidRPr="00AB6F46" w:rsidRDefault="005305D2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1550EC1B" w14:textId="77777777" w:rsidR="005305D2" w:rsidRPr="00AB6F46" w:rsidRDefault="005305D2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5C7E9668" w14:textId="77777777" w:rsidR="005305D2" w:rsidRPr="00AB6F46" w:rsidRDefault="005305D2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4045" w14:textId="77777777" w:rsidR="00615E39" w:rsidRPr="00615E39" w:rsidRDefault="00615E39" w:rsidP="00615E39">
            <w:pPr>
              <w:rPr>
                <w:rFonts w:eastAsia="Calibri"/>
                <w:lang w:eastAsia="en-US"/>
              </w:rPr>
            </w:pPr>
            <w:r w:rsidRPr="00615E39">
              <w:rPr>
                <w:rFonts w:eastAsia="Calibri"/>
                <w:lang w:eastAsia="en-US"/>
              </w:rPr>
              <w:t xml:space="preserve">Управление </w:t>
            </w:r>
            <w:proofErr w:type="gramStart"/>
            <w:r w:rsidRPr="00615E39">
              <w:rPr>
                <w:rFonts w:eastAsia="Calibri"/>
                <w:lang w:eastAsia="en-US"/>
              </w:rPr>
              <w:t>градостроительства  Администрации</w:t>
            </w:r>
            <w:proofErr w:type="gramEnd"/>
            <w:r w:rsidRPr="00615E39">
              <w:rPr>
                <w:rFonts w:eastAsia="Calibri"/>
                <w:lang w:eastAsia="en-US"/>
              </w:rPr>
              <w:t xml:space="preserve"> городского округа  Спасск-Дальний</w:t>
            </w:r>
          </w:p>
          <w:p w14:paraId="2E30FA9D" w14:textId="678C6151" w:rsidR="005305D2" w:rsidRPr="00AB6F46" w:rsidRDefault="00615E39" w:rsidP="00615E39">
            <w:pPr>
              <w:rPr>
                <w:color w:val="000000"/>
              </w:rPr>
            </w:pPr>
            <w:r w:rsidRPr="00615E39">
              <w:rPr>
                <w:rFonts w:eastAsia="Calibri"/>
                <w:lang w:eastAsia="en-US"/>
              </w:rPr>
              <w:t>(</w:t>
            </w:r>
            <w:proofErr w:type="spellStart"/>
            <w:r w:rsidRPr="00615E39">
              <w:rPr>
                <w:rFonts w:eastAsia="Calibri"/>
                <w:lang w:eastAsia="en-US"/>
              </w:rPr>
              <w:t>Джос-Яринич</w:t>
            </w:r>
            <w:proofErr w:type="spellEnd"/>
            <w:r w:rsidRPr="00615E39">
              <w:rPr>
                <w:rFonts w:eastAsia="Calibri"/>
                <w:lang w:eastAsia="en-US"/>
              </w:rPr>
              <w:t xml:space="preserve"> О.А.)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1581" w14:textId="77777777" w:rsidR="005305D2" w:rsidRPr="00B45FD0" w:rsidRDefault="005305D2" w:rsidP="00E204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hAnsi="Times New Roman"/>
                <w:sz w:val="24"/>
                <w:szCs w:val="24"/>
              </w:rPr>
              <w:t xml:space="preserve">Увеличение организаций частной формы собственности в выполнении работ </w:t>
            </w:r>
            <w:r>
              <w:rPr>
                <w:rFonts w:ascii="Times New Roman" w:hAnsi="Times New Roman"/>
                <w:sz w:val="24"/>
                <w:szCs w:val="24"/>
              </w:rPr>
              <w:t>по ремонту улично-дорожной сети</w:t>
            </w:r>
          </w:p>
        </w:tc>
      </w:tr>
      <w:tr w:rsidR="005305D2" w:rsidRPr="008614C8" w14:paraId="3FE96A7E" w14:textId="77777777" w:rsidTr="000536FA">
        <w:tc>
          <w:tcPr>
            <w:tcW w:w="15309" w:type="dxa"/>
            <w:gridSpan w:val="12"/>
          </w:tcPr>
          <w:p w14:paraId="047CB99D" w14:textId="77777777" w:rsidR="005305D2" w:rsidRPr="005305D2" w:rsidRDefault="00910F2F" w:rsidP="003823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5305D2" w:rsidRPr="005305D2">
              <w:rPr>
                <w:b/>
              </w:rPr>
              <w:t>. Рынок ритуальных услуг</w:t>
            </w:r>
          </w:p>
        </w:tc>
      </w:tr>
      <w:tr w:rsidR="005305D2" w:rsidRPr="008614C8" w14:paraId="24DAC3BA" w14:textId="77777777" w:rsidTr="000536FA">
        <w:tc>
          <w:tcPr>
            <w:tcW w:w="15309" w:type="dxa"/>
            <w:gridSpan w:val="12"/>
          </w:tcPr>
          <w:p w14:paraId="78A72EEC" w14:textId="77777777" w:rsidR="005305D2" w:rsidRDefault="005305D2" w:rsidP="00AD3192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 территории городского </w:t>
            </w:r>
            <w:proofErr w:type="gramStart"/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округа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E44DA" w:rsidRPr="00BE44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Спасск</w:t>
            </w:r>
            <w:proofErr w:type="gramEnd"/>
            <w:r w:rsidR="00BE44DA" w:rsidRPr="00BE44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-Д</w:t>
            </w:r>
            <w:r w:rsidRPr="00BE44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альний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ритуальные услуги оказывают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5 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частных организаций и 1 муниципальное </w:t>
            </w:r>
            <w:r w:rsidR="00BE44DA" w:rsidRPr="00BE44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учреждение </w:t>
            </w:r>
            <w:r w:rsidRPr="00BE44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«Городской рынок» </w:t>
            </w:r>
            <w:r w:rsidRPr="00BE44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которое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является специализированной службой по вопросам захоронения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также занимается содержанием мест захоронений на территории города, подъездных путей и прилегающей территории. </w:t>
            </w:r>
          </w:p>
          <w:p w14:paraId="40C01B0E" w14:textId="77777777" w:rsidR="005305D2" w:rsidRPr="008614C8" w:rsidRDefault="005305D2" w:rsidP="00AD3192">
            <w:r w:rsidRPr="00B45FD0">
              <w:rPr>
                <w:rFonts w:eastAsia="Calibri"/>
                <w:lang w:eastAsia="en-US"/>
              </w:rPr>
              <w:t>В городе созданы все условия для развития конкуренции на рынке ритуальных услуг. Предприятиями оказывается широкий спектр услуг, который зависит от выбора и уровня обеспеченности клиента.</w:t>
            </w:r>
          </w:p>
        </w:tc>
      </w:tr>
      <w:tr w:rsidR="005305D2" w:rsidRPr="00B45FD0" w14:paraId="0C053F32" w14:textId="77777777" w:rsidTr="000536FA">
        <w:tc>
          <w:tcPr>
            <w:tcW w:w="643" w:type="dxa"/>
            <w:tcBorders>
              <w:bottom w:val="single" w:sz="4" w:space="0" w:color="auto"/>
            </w:tcBorders>
          </w:tcPr>
          <w:p w14:paraId="77936FAA" w14:textId="77777777" w:rsidR="005305D2" w:rsidRDefault="00910F2F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305D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E2FB654" w14:textId="77777777" w:rsidR="005305D2" w:rsidRPr="00B45FD0" w:rsidRDefault="005305D2" w:rsidP="00AD3192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Ведение реестра орг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низаций сферы ритуальных услуг и размещение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официальном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сайте в информационно-телекоммуникационной сети «Интернет»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772B22C" w14:textId="456DE188" w:rsidR="005305D2" w:rsidRPr="00B45FD0" w:rsidRDefault="005305D2" w:rsidP="003823B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 w:rsidR="002E54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-202</w:t>
            </w:r>
            <w:r w:rsidR="002E54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годы </w:t>
            </w:r>
          </w:p>
        </w:tc>
        <w:tc>
          <w:tcPr>
            <w:tcW w:w="1484" w:type="dxa"/>
            <w:vMerge w:val="restart"/>
          </w:tcPr>
          <w:p w14:paraId="462A0CFD" w14:textId="77777777" w:rsidR="005305D2" w:rsidRPr="00BA0E0F" w:rsidRDefault="005305D2" w:rsidP="003823BF">
            <w:pPr>
              <w:jc w:val="both"/>
            </w:pPr>
            <w:r w:rsidRPr="00DF33AC">
              <w:t>доля организаций частной формы собствен</w:t>
            </w:r>
            <w:r>
              <w:t>ности в сфере ритуальных услуг</w:t>
            </w:r>
          </w:p>
        </w:tc>
        <w:tc>
          <w:tcPr>
            <w:tcW w:w="1276" w:type="dxa"/>
            <w:vMerge w:val="restart"/>
          </w:tcPr>
          <w:p w14:paraId="564118EE" w14:textId="77777777" w:rsidR="005305D2" w:rsidRPr="00BA0E0F" w:rsidRDefault="005305D2" w:rsidP="003823BF">
            <w:pPr>
              <w:jc w:val="center"/>
            </w:pPr>
            <w:r w:rsidRPr="00AB54D7">
              <w:t>проценты</w:t>
            </w:r>
          </w:p>
          <w:p w14:paraId="1A664631" w14:textId="77777777" w:rsidR="005305D2" w:rsidRPr="00BA0E0F" w:rsidRDefault="005305D2" w:rsidP="003823BF">
            <w:pPr>
              <w:jc w:val="center"/>
            </w:pPr>
          </w:p>
        </w:tc>
        <w:tc>
          <w:tcPr>
            <w:tcW w:w="709" w:type="dxa"/>
            <w:vMerge w:val="restart"/>
          </w:tcPr>
          <w:p w14:paraId="609F9692" w14:textId="77777777" w:rsidR="005305D2" w:rsidRPr="00B45FD0" w:rsidRDefault="005305D2" w:rsidP="003823B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3D36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83,3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656057E5" w14:textId="77777777" w:rsidR="005305D2" w:rsidRPr="00B45FD0" w:rsidRDefault="005305D2" w:rsidP="003823B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708" w:type="dxa"/>
            <w:vMerge w:val="restart"/>
          </w:tcPr>
          <w:p w14:paraId="3C18EBDF" w14:textId="34AEE753" w:rsidR="005305D2" w:rsidRPr="00B45FD0" w:rsidRDefault="00357870" w:rsidP="003823B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884,5</w:t>
            </w:r>
          </w:p>
          <w:p w14:paraId="231D9145" w14:textId="77777777" w:rsidR="005305D2" w:rsidRPr="00B45FD0" w:rsidRDefault="005305D2" w:rsidP="003823B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709" w:type="dxa"/>
            <w:vMerge w:val="restart"/>
          </w:tcPr>
          <w:p w14:paraId="405AD3F1" w14:textId="513AA19D" w:rsidR="005305D2" w:rsidRPr="00B45FD0" w:rsidRDefault="00357870" w:rsidP="003823B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885,5</w:t>
            </w:r>
          </w:p>
          <w:p w14:paraId="77819026" w14:textId="77777777" w:rsidR="005305D2" w:rsidRPr="00B45FD0" w:rsidRDefault="005305D2" w:rsidP="003823B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709" w:type="dxa"/>
            <w:vMerge w:val="restart"/>
          </w:tcPr>
          <w:p w14:paraId="40840C92" w14:textId="782667EA" w:rsidR="005305D2" w:rsidRPr="00B45FD0" w:rsidRDefault="00357870" w:rsidP="003823B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886,5</w:t>
            </w:r>
          </w:p>
          <w:p w14:paraId="24E3262A" w14:textId="77777777" w:rsidR="005305D2" w:rsidRPr="00B45FD0" w:rsidRDefault="005305D2" w:rsidP="003823B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709" w:type="dxa"/>
            <w:vMerge w:val="restart"/>
          </w:tcPr>
          <w:p w14:paraId="393BED07" w14:textId="3CCF3880" w:rsidR="005305D2" w:rsidRPr="00B45FD0" w:rsidRDefault="00357870" w:rsidP="003823B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887,5</w:t>
            </w:r>
          </w:p>
          <w:p w14:paraId="4B01023B" w14:textId="77777777" w:rsidR="005305D2" w:rsidRPr="00B45FD0" w:rsidRDefault="005305D2" w:rsidP="003823B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0BF5F5D" w14:textId="77777777" w:rsidR="005305D2" w:rsidRDefault="005305D2" w:rsidP="003823B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ЖКХ Администрации 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родского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округа 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Спасск</w:t>
            </w:r>
            <w:proofErr w:type="gramEnd"/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-Дальний</w:t>
            </w:r>
          </w:p>
          <w:p w14:paraId="48BA22AA" w14:textId="77777777" w:rsidR="005305D2" w:rsidRPr="00B45FD0" w:rsidRDefault="005305D2" w:rsidP="003823B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(Симоненко О.С.)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14:paraId="27D0B039" w14:textId="77777777" w:rsidR="005305D2" w:rsidRPr="00B45FD0" w:rsidRDefault="005305D2" w:rsidP="00BE44D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Информированность населения о наличии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E44DA" w:rsidRPr="00BE44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ритуальных услуг</w:t>
            </w:r>
          </w:p>
        </w:tc>
      </w:tr>
      <w:tr w:rsidR="005305D2" w:rsidRPr="00B45FD0" w14:paraId="4750A3EA" w14:textId="77777777" w:rsidTr="000536F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1564" w14:textId="77777777" w:rsidR="005305D2" w:rsidRPr="00BA0E0F" w:rsidRDefault="00910F2F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305D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67F5" w14:textId="4DD5158B" w:rsidR="005305D2" w:rsidRPr="00B45FD0" w:rsidRDefault="002E54A9" w:rsidP="00AD3192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4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</w:t>
            </w:r>
            <w:r w:rsidRPr="002E54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оказания ритуальных услуг по принципу "одного окна"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C3F88C" w14:textId="019E542B" w:rsidR="005305D2" w:rsidRPr="00B45FD0" w:rsidRDefault="005305D2" w:rsidP="003823B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</w:t>
            </w:r>
            <w:r w:rsidR="002E54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202</w:t>
            </w:r>
            <w:r w:rsidR="002E54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годы </w:t>
            </w:r>
          </w:p>
        </w:tc>
        <w:tc>
          <w:tcPr>
            <w:tcW w:w="1484" w:type="dxa"/>
            <w:vMerge/>
          </w:tcPr>
          <w:p w14:paraId="2C22E4D5" w14:textId="77777777" w:rsidR="005305D2" w:rsidRPr="00AB6F46" w:rsidRDefault="005305D2" w:rsidP="003823B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1B18E47" w14:textId="77777777" w:rsidR="005305D2" w:rsidRPr="00AB6F46" w:rsidRDefault="005305D2" w:rsidP="003823BF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23AC1DE6" w14:textId="77777777" w:rsidR="005305D2" w:rsidRPr="00AB6F46" w:rsidRDefault="005305D2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1D03CDCF" w14:textId="77777777" w:rsidR="005305D2" w:rsidRPr="00AB6F46" w:rsidRDefault="005305D2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35FB3C17" w14:textId="77777777" w:rsidR="005305D2" w:rsidRPr="00AB6F46" w:rsidRDefault="005305D2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023D198C" w14:textId="77777777" w:rsidR="005305D2" w:rsidRPr="00AB6F46" w:rsidRDefault="005305D2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7D09C581" w14:textId="77777777" w:rsidR="005305D2" w:rsidRPr="00AB6F46" w:rsidRDefault="005305D2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E82A" w14:textId="77777777" w:rsidR="005305D2" w:rsidRDefault="005305D2" w:rsidP="003823BF">
            <w:pPr>
              <w:rPr>
                <w:rFonts w:eastAsia="Calibri"/>
                <w:lang w:eastAsia="en-US"/>
              </w:rPr>
            </w:pPr>
            <w:r w:rsidRPr="00B45FD0">
              <w:rPr>
                <w:rFonts w:eastAsia="Calibri"/>
                <w:lang w:eastAsia="en-US"/>
              </w:rPr>
              <w:t xml:space="preserve">Управление ЖКХ </w:t>
            </w:r>
            <w:proofErr w:type="gramStart"/>
            <w:r w:rsidRPr="00B45FD0">
              <w:rPr>
                <w:rFonts w:eastAsia="Calibri"/>
                <w:lang w:eastAsia="en-US"/>
              </w:rPr>
              <w:lastRenderedPageBreak/>
              <w:t xml:space="preserve">Администрации </w:t>
            </w:r>
            <w:r>
              <w:rPr>
                <w:rFonts w:eastAsia="Calibri"/>
                <w:lang w:eastAsia="en-US"/>
              </w:rPr>
              <w:t xml:space="preserve"> городского</w:t>
            </w:r>
            <w:proofErr w:type="gramEnd"/>
            <w:r>
              <w:rPr>
                <w:rFonts w:eastAsia="Calibri"/>
                <w:lang w:eastAsia="en-US"/>
              </w:rPr>
              <w:t xml:space="preserve"> округа </w:t>
            </w:r>
            <w:r w:rsidRPr="00B45FD0">
              <w:rPr>
                <w:rFonts w:eastAsia="Calibri"/>
                <w:lang w:eastAsia="en-US"/>
              </w:rPr>
              <w:t>Спасск-Дальний</w:t>
            </w:r>
          </w:p>
          <w:p w14:paraId="20D97F3B" w14:textId="77777777" w:rsidR="005305D2" w:rsidRPr="00AB6F46" w:rsidRDefault="005305D2" w:rsidP="003823BF">
            <w:pPr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(Симоненко О.С.)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CA88" w14:textId="73272634" w:rsidR="005305D2" w:rsidRPr="00B45FD0" w:rsidRDefault="00C518DB" w:rsidP="00AD3192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Организация оказания</w:t>
            </w:r>
            <w:r w:rsidR="004B12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B12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ритуальных услуг по принципу «Одного окна» с предоставлением лицам ответственным за захоронения, полной </w:t>
            </w:r>
            <w:proofErr w:type="gramStart"/>
            <w:r w:rsidR="004B12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информации  об</w:t>
            </w:r>
            <w:proofErr w:type="gramEnd"/>
            <w:r w:rsidR="004B12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D2B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указанных хозяйствующих субъектах, содержащейся в таких реестрах</w:t>
            </w:r>
          </w:p>
        </w:tc>
      </w:tr>
      <w:tr w:rsidR="008B72FD" w:rsidRPr="00B45FD0" w14:paraId="624445D0" w14:textId="77777777" w:rsidTr="000536FA">
        <w:trPr>
          <w:trHeight w:val="24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F38D" w14:textId="3005F151" w:rsidR="008B72FD" w:rsidRDefault="008B72FD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3926" w14:textId="0F3835E9" w:rsidR="008B72FD" w:rsidRPr="002E54A9" w:rsidRDefault="008B72FD" w:rsidP="00AD3192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5F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инвентаризации не менее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100%</w:t>
            </w:r>
            <w:r w:rsidRPr="00925F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 общего количества существующих кладбищ и мест захоронений на 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 конца 2025 года</w:t>
            </w:r>
            <w:r w:rsidRPr="00925F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3F20E1" w14:textId="53D72696" w:rsidR="008B72FD" w:rsidRDefault="008B72FD" w:rsidP="003823B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484" w:type="dxa"/>
            <w:vMerge w:val="restart"/>
          </w:tcPr>
          <w:p w14:paraId="55DD0272" w14:textId="77777777" w:rsidR="008B72FD" w:rsidRPr="00AB6F46" w:rsidRDefault="008B72FD" w:rsidP="003823B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1AB3BDC9" w14:textId="77777777" w:rsidR="008B72FD" w:rsidRPr="00AB6F46" w:rsidRDefault="008B72FD" w:rsidP="003823BF">
            <w:pPr>
              <w:jc w:val="center"/>
            </w:pPr>
          </w:p>
        </w:tc>
        <w:tc>
          <w:tcPr>
            <w:tcW w:w="709" w:type="dxa"/>
            <w:vMerge w:val="restart"/>
          </w:tcPr>
          <w:p w14:paraId="7C8490D9" w14:textId="3AFFBA7A" w:rsidR="008B72FD" w:rsidRPr="00AB6F46" w:rsidRDefault="008B72FD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14:paraId="04B5C3F4" w14:textId="065D0E71" w:rsidR="008B72FD" w:rsidRPr="00AB6F46" w:rsidRDefault="008B72FD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4C2B2981" w14:textId="77777777" w:rsidR="008B72FD" w:rsidRPr="00AB6F46" w:rsidRDefault="008B72FD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2EE406BE" w14:textId="77777777" w:rsidR="008B72FD" w:rsidRPr="00AB6F46" w:rsidRDefault="008B72FD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7CE3686F" w14:textId="77777777" w:rsidR="008B72FD" w:rsidRPr="00AB6F46" w:rsidRDefault="008B72FD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FCCD" w14:textId="77777777" w:rsidR="008B72FD" w:rsidRPr="00925F8F" w:rsidRDefault="008B72FD" w:rsidP="00925F8F">
            <w:pPr>
              <w:rPr>
                <w:rFonts w:eastAsia="Calibri"/>
                <w:lang w:eastAsia="en-US"/>
              </w:rPr>
            </w:pPr>
            <w:r w:rsidRPr="00925F8F">
              <w:rPr>
                <w:rFonts w:eastAsia="Calibri"/>
                <w:lang w:eastAsia="en-US"/>
              </w:rPr>
              <w:t xml:space="preserve">Управление ЖКХ </w:t>
            </w:r>
            <w:proofErr w:type="gramStart"/>
            <w:r w:rsidRPr="00925F8F">
              <w:rPr>
                <w:rFonts w:eastAsia="Calibri"/>
                <w:lang w:eastAsia="en-US"/>
              </w:rPr>
              <w:t>Администрации  городского</w:t>
            </w:r>
            <w:proofErr w:type="gramEnd"/>
            <w:r w:rsidRPr="00925F8F">
              <w:rPr>
                <w:rFonts w:eastAsia="Calibri"/>
                <w:lang w:eastAsia="en-US"/>
              </w:rPr>
              <w:t xml:space="preserve"> округа Спасск-Дальний</w:t>
            </w:r>
          </w:p>
          <w:p w14:paraId="3B2A5A1E" w14:textId="27640117" w:rsidR="008B72FD" w:rsidRPr="00B45FD0" w:rsidRDefault="008B72FD" w:rsidP="00925F8F">
            <w:pPr>
              <w:rPr>
                <w:rFonts w:eastAsia="Calibri"/>
                <w:lang w:eastAsia="en-US"/>
              </w:rPr>
            </w:pPr>
            <w:r w:rsidRPr="00925F8F">
              <w:rPr>
                <w:rFonts w:eastAsia="Calibri"/>
                <w:lang w:eastAsia="en-US"/>
              </w:rPr>
              <w:t>(Симоненко О.С.)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0B09" w14:textId="02A3B128" w:rsidR="008B72FD" w:rsidRPr="00B45FD0" w:rsidRDefault="008B72FD" w:rsidP="00AD3192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и размещение на региональных порталах государственных и муниципальных услуг реестры кладбищ и мест захоронений на них</w:t>
            </w:r>
          </w:p>
        </w:tc>
      </w:tr>
      <w:tr w:rsidR="008B72FD" w:rsidRPr="00B45FD0" w14:paraId="6B47EAB6" w14:textId="77777777" w:rsidTr="000536F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5375" w14:textId="27C6249B" w:rsidR="008B72FD" w:rsidRDefault="008B72FD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A3F2" w14:textId="1BA56AD7" w:rsidR="008B72FD" w:rsidRPr="002E54A9" w:rsidRDefault="008B72FD" w:rsidP="00AD3192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5F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Создание и </w:t>
            </w:r>
            <w:proofErr w:type="gramStart"/>
            <w:r w:rsidRPr="00925F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ведение  в</w:t>
            </w:r>
            <w:proofErr w:type="gramEnd"/>
            <w:r w:rsidRPr="00925F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городском округе Спасск-Дальний по  результатам инвентаризации реестров кладбищ и мест захоронений на них с размещением указанных реестров </w:t>
            </w:r>
            <w:r w:rsidRPr="00925F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 региональных порталах государственных и муниципальных услуг к концу 2023 года и далее ежегодно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F438E1" w14:textId="2A04B22F" w:rsidR="008B72FD" w:rsidRDefault="008B72FD" w:rsidP="003823B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2022-2025 годы </w:t>
            </w:r>
          </w:p>
        </w:tc>
        <w:tc>
          <w:tcPr>
            <w:tcW w:w="1484" w:type="dxa"/>
            <w:vMerge/>
          </w:tcPr>
          <w:p w14:paraId="3B36F1E5" w14:textId="77777777" w:rsidR="008B72FD" w:rsidRPr="00AB6F46" w:rsidRDefault="008B72FD" w:rsidP="003823B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5EAB615" w14:textId="77777777" w:rsidR="008B72FD" w:rsidRPr="00AB6F46" w:rsidRDefault="008B72FD" w:rsidP="003823BF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58581FF0" w14:textId="77777777" w:rsidR="008B72FD" w:rsidRPr="00AB6F46" w:rsidRDefault="008B72FD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47CE31FF" w14:textId="77777777" w:rsidR="008B72FD" w:rsidRPr="00AB6F46" w:rsidRDefault="008B72FD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4C60EE7C" w14:textId="77777777" w:rsidR="008B72FD" w:rsidRPr="00AB6F46" w:rsidRDefault="008B72FD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3DA9E5A3" w14:textId="77777777" w:rsidR="008B72FD" w:rsidRPr="00AB6F46" w:rsidRDefault="008B72FD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39DB68D8" w14:textId="77777777" w:rsidR="008B72FD" w:rsidRPr="00AB6F46" w:rsidRDefault="008B72FD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7A7C" w14:textId="77777777" w:rsidR="008B72FD" w:rsidRPr="00925F8F" w:rsidRDefault="008B72FD" w:rsidP="00925F8F">
            <w:pPr>
              <w:rPr>
                <w:rFonts w:eastAsia="Calibri"/>
                <w:lang w:eastAsia="en-US"/>
              </w:rPr>
            </w:pPr>
            <w:r w:rsidRPr="00925F8F">
              <w:rPr>
                <w:rFonts w:eastAsia="Calibri"/>
                <w:lang w:eastAsia="en-US"/>
              </w:rPr>
              <w:t xml:space="preserve">Управление ЖКХ </w:t>
            </w:r>
            <w:proofErr w:type="gramStart"/>
            <w:r w:rsidRPr="00925F8F">
              <w:rPr>
                <w:rFonts w:eastAsia="Calibri"/>
                <w:lang w:eastAsia="en-US"/>
              </w:rPr>
              <w:t>Администрации  городского</w:t>
            </w:r>
            <w:proofErr w:type="gramEnd"/>
            <w:r w:rsidRPr="00925F8F">
              <w:rPr>
                <w:rFonts w:eastAsia="Calibri"/>
                <w:lang w:eastAsia="en-US"/>
              </w:rPr>
              <w:t xml:space="preserve"> округа Спасск-Дальний</w:t>
            </w:r>
          </w:p>
          <w:p w14:paraId="3151FD03" w14:textId="7EB4B92A" w:rsidR="008B72FD" w:rsidRPr="00B45FD0" w:rsidRDefault="008B72FD" w:rsidP="00925F8F">
            <w:pPr>
              <w:rPr>
                <w:rFonts w:eastAsia="Calibri"/>
                <w:lang w:eastAsia="en-US"/>
              </w:rPr>
            </w:pPr>
            <w:r w:rsidRPr="00925F8F">
              <w:rPr>
                <w:rFonts w:eastAsia="Calibri"/>
                <w:lang w:eastAsia="en-US"/>
              </w:rPr>
              <w:t>(Симоненко О.С.)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2E10" w14:textId="6F76A84B" w:rsidR="008B72FD" w:rsidRPr="00B45FD0" w:rsidRDefault="008B72FD" w:rsidP="00AD3192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и размещение на региональных порталах государственных и муниципальных услуг реестры кладбищ и мест захоронений на них</w:t>
            </w:r>
          </w:p>
        </w:tc>
      </w:tr>
      <w:tr w:rsidR="002E54A9" w:rsidRPr="00B45FD0" w14:paraId="3E42EFDC" w14:textId="77777777" w:rsidTr="000536F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0E49" w14:textId="143934A6" w:rsidR="002E54A9" w:rsidRDefault="001006B5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D4AC" w14:textId="39536B89" w:rsidR="002E54A9" w:rsidRPr="002E54A9" w:rsidRDefault="001006B5" w:rsidP="00AD3192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06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Доведение до населения информации, в том числе с использованием СМИ о создании и размещении на региональных порталах государственных и муниципальных услуг реестров кладбищ и мест захоронений на них к концу 2024 года и далее ежегодно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BB8F44" w14:textId="6ED838FB" w:rsidR="002E54A9" w:rsidRDefault="00C518DB" w:rsidP="003823B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484" w:type="dxa"/>
          </w:tcPr>
          <w:p w14:paraId="4E741A2A" w14:textId="77777777" w:rsidR="002E54A9" w:rsidRPr="00AB6F46" w:rsidRDefault="002E54A9" w:rsidP="003823B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1C9DD7" w14:textId="77777777" w:rsidR="002E54A9" w:rsidRPr="00AB6F46" w:rsidRDefault="002E54A9" w:rsidP="003823BF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FE0201C" w14:textId="77777777" w:rsidR="002E54A9" w:rsidRPr="00AB6F46" w:rsidRDefault="002E54A9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43CDEA9" w14:textId="77777777" w:rsidR="002E54A9" w:rsidRPr="00AB6F46" w:rsidRDefault="002E54A9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E36E96A" w14:textId="77777777" w:rsidR="002E54A9" w:rsidRPr="00AB6F46" w:rsidRDefault="002E54A9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BA55030" w14:textId="77777777" w:rsidR="002E54A9" w:rsidRPr="00AB6F46" w:rsidRDefault="002E54A9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002229E" w14:textId="77777777" w:rsidR="002E54A9" w:rsidRPr="00AB6F46" w:rsidRDefault="002E54A9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3F4D" w14:textId="77777777" w:rsidR="001006B5" w:rsidRPr="001006B5" w:rsidRDefault="001006B5" w:rsidP="001006B5">
            <w:pPr>
              <w:rPr>
                <w:rFonts w:eastAsia="Calibri"/>
                <w:lang w:eastAsia="en-US"/>
              </w:rPr>
            </w:pPr>
            <w:r w:rsidRPr="001006B5">
              <w:rPr>
                <w:rFonts w:eastAsia="Calibri"/>
                <w:lang w:eastAsia="en-US"/>
              </w:rPr>
              <w:t xml:space="preserve">Управление ЖКХ </w:t>
            </w:r>
            <w:proofErr w:type="gramStart"/>
            <w:r w:rsidRPr="001006B5">
              <w:rPr>
                <w:rFonts w:eastAsia="Calibri"/>
                <w:lang w:eastAsia="en-US"/>
              </w:rPr>
              <w:t>Администрации  городского</w:t>
            </w:r>
            <w:proofErr w:type="gramEnd"/>
            <w:r w:rsidRPr="001006B5">
              <w:rPr>
                <w:rFonts w:eastAsia="Calibri"/>
                <w:lang w:eastAsia="en-US"/>
              </w:rPr>
              <w:t xml:space="preserve"> округа Спасск-Дальний</w:t>
            </w:r>
          </w:p>
          <w:p w14:paraId="1CF6F7CB" w14:textId="3B9D453D" w:rsidR="002E54A9" w:rsidRPr="00B45FD0" w:rsidRDefault="001006B5" w:rsidP="001006B5">
            <w:pPr>
              <w:rPr>
                <w:rFonts w:eastAsia="Calibri"/>
                <w:lang w:eastAsia="en-US"/>
              </w:rPr>
            </w:pPr>
            <w:r w:rsidRPr="001006B5">
              <w:rPr>
                <w:rFonts w:eastAsia="Calibri"/>
                <w:lang w:eastAsia="en-US"/>
              </w:rPr>
              <w:t>(Симоненко О.С.)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1502" w14:textId="77777777" w:rsidR="00C518DB" w:rsidRPr="00C518DB" w:rsidRDefault="00C518DB" w:rsidP="00C518D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8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Повышение качества услуг,</w:t>
            </w:r>
          </w:p>
          <w:p w14:paraId="498CEBE8" w14:textId="09B41FA0" w:rsidR="002E54A9" w:rsidRPr="00B45FD0" w:rsidRDefault="00C518DB" w:rsidP="00C518DB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C518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нформированность населения о наличии организаций похоронной отрасли</w:t>
            </w:r>
          </w:p>
        </w:tc>
      </w:tr>
      <w:tr w:rsidR="00BF646B" w:rsidRPr="00826754" w14:paraId="3BB3569C" w14:textId="77777777" w:rsidTr="000536FA">
        <w:tc>
          <w:tcPr>
            <w:tcW w:w="15309" w:type="dxa"/>
            <w:gridSpan w:val="12"/>
          </w:tcPr>
          <w:p w14:paraId="7BAD200C" w14:textId="77777777" w:rsidR="00BF646B" w:rsidRPr="00826754" w:rsidRDefault="00910F2F" w:rsidP="00B26B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BF646B" w:rsidRPr="00826754">
              <w:rPr>
                <w:b/>
              </w:rPr>
              <w:t xml:space="preserve">. </w:t>
            </w:r>
            <w:r w:rsidR="00B26B6A" w:rsidRPr="00CA6C4D">
              <w:rPr>
                <w:b/>
              </w:rPr>
              <w:t>Рынок медицинских услуг</w:t>
            </w:r>
          </w:p>
        </w:tc>
      </w:tr>
      <w:tr w:rsidR="00B26B6A" w:rsidRPr="00B45FD0" w14:paraId="03611B36" w14:textId="77777777" w:rsidTr="000536FA">
        <w:tc>
          <w:tcPr>
            <w:tcW w:w="15309" w:type="dxa"/>
            <w:gridSpan w:val="12"/>
          </w:tcPr>
          <w:p w14:paraId="125BBE21" w14:textId="77777777" w:rsidR="00FC6A72" w:rsidRPr="007F4424" w:rsidRDefault="00FC6A72" w:rsidP="00FC6A7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4424">
              <w:rPr>
                <w:rFonts w:ascii="Times New Roman" w:hAnsi="Times New Roman" w:cs="Times New Roman"/>
                <w:sz w:val="24"/>
                <w:szCs w:val="24"/>
              </w:rPr>
              <w:t>В соответствии с информацией Межрайонной ИФНС России № 10 (ТОРМ Спасск-Дальний) по Приморскому краю на территории городского округа Спасск-Дальний состоят на учёте по виду деятельности «Медицинские услуги» - 11 юридических лиц, а также 6 индивидуальных предпринимателей.</w:t>
            </w:r>
            <w:r w:rsidRPr="007F44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Предприятиями оказывается широкий спектр услуг, который зависит от выбора и уровня обеспеченности клиента.</w:t>
            </w:r>
            <w:r w:rsidRPr="007F4424">
              <w:rPr>
                <w:rFonts w:ascii="Times New Roman" w:hAnsi="Times New Roman" w:cs="Times New Roman"/>
                <w:sz w:val="24"/>
                <w:szCs w:val="24"/>
              </w:rPr>
              <w:t xml:space="preserve"> Доля частных хозяйствующих субъектов, участвующих в программе обязательного медицинского страхования, осуществляющих свою деятельность на рынке услуг в сфере медицинских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1.12.2021 года</w:t>
            </w:r>
            <w:r w:rsidRPr="007F4424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Pr="007F4424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14:paraId="6499B14E" w14:textId="77777777" w:rsidR="00FC6A72" w:rsidRPr="007F4424" w:rsidRDefault="00FC6A72" w:rsidP="00FC6A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24">
              <w:rPr>
                <w:rFonts w:ascii="Times New Roman" w:hAnsi="Times New Roman" w:cs="Times New Roman"/>
                <w:sz w:val="24"/>
                <w:szCs w:val="24"/>
              </w:rPr>
              <w:t>Основными проблемами рынка медицинских услуг на территории городского округа Спасск-Дальний являются:</w:t>
            </w:r>
          </w:p>
          <w:p w14:paraId="7733FBD0" w14:textId="77777777" w:rsidR="00FC6A72" w:rsidRPr="007F4424" w:rsidRDefault="00FC6A72" w:rsidP="00FC6A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24">
              <w:rPr>
                <w:rFonts w:ascii="Times New Roman" w:hAnsi="Times New Roman" w:cs="Times New Roman"/>
                <w:sz w:val="24"/>
                <w:szCs w:val="24"/>
              </w:rPr>
              <w:t>1. низкая заинтересованность медицинских организаций негосударственной формы собственности в участии в программе обязательного медицинского страхования, обусловленная нерентабельностью оказываемых в рамках программы медицинских услуг;</w:t>
            </w:r>
          </w:p>
          <w:p w14:paraId="20504BC8" w14:textId="77777777" w:rsidR="00FC6A72" w:rsidRPr="007F4424" w:rsidRDefault="00FC6A72" w:rsidP="00FC6A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24">
              <w:rPr>
                <w:rFonts w:ascii="Times New Roman" w:hAnsi="Times New Roman" w:cs="Times New Roman"/>
                <w:sz w:val="24"/>
                <w:szCs w:val="24"/>
              </w:rPr>
              <w:t xml:space="preserve">2. Дополнительная отчетность и соответственно кадровая нагрузка. </w:t>
            </w:r>
          </w:p>
          <w:p w14:paraId="216A3ADE" w14:textId="61E69C7F" w:rsidR="00B26B6A" w:rsidRDefault="00FC6A72" w:rsidP="00FC6A7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этих условиях основной задачей является содействие развитию медицинских услуг негосударственных медицинских организаций малого и среднего предпринимательства, в том числе индивидуальным предпринимателям</w:t>
            </w:r>
            <w:r w:rsidR="002A4D60">
              <w:rPr>
                <w:rFonts w:ascii="Times New Roman" w:hAnsi="Times New Roman" w:cs="Times New Roman"/>
                <w:sz w:val="24"/>
                <w:szCs w:val="24"/>
              </w:rPr>
              <w:t xml:space="preserve"> и увеличение доли частных медицинских организаций, участвующих в программе обязательного медицинского страхования.</w:t>
            </w:r>
          </w:p>
        </w:tc>
      </w:tr>
      <w:tr w:rsidR="00B26B6A" w:rsidRPr="00B45FD0" w14:paraId="135B75AA" w14:textId="77777777" w:rsidTr="000536FA">
        <w:tc>
          <w:tcPr>
            <w:tcW w:w="643" w:type="dxa"/>
            <w:tcBorders>
              <w:bottom w:val="single" w:sz="4" w:space="0" w:color="auto"/>
            </w:tcBorders>
          </w:tcPr>
          <w:p w14:paraId="3F5DA1D0" w14:textId="1F0CA0FD" w:rsidR="00B26B6A" w:rsidRDefault="00BC6371" w:rsidP="00B26B6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6156F13" w14:textId="6815B39D" w:rsidR="00B26B6A" w:rsidRPr="00BA0E0F" w:rsidRDefault="00C5473D" w:rsidP="00B26B6A">
            <w:pPr>
              <w:pStyle w:val="ConsPlusNormal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73D">
              <w:rPr>
                <w:rFonts w:ascii="Times New Roman" w:hAnsi="Times New Roman"/>
                <w:sz w:val="24"/>
                <w:szCs w:val="24"/>
              </w:rPr>
              <w:tab/>
              <w:t>Проведение информационных мероприятий, направленных на стимулирование привлечения медицинских организаций негосударственной формы собственности к участию в реализации программы обязательного медицинского страхования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F52DC74" w14:textId="1A61D95F" w:rsidR="00B26B6A" w:rsidRPr="00B45FD0" w:rsidRDefault="00B26B6A" w:rsidP="00B26B6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 w:rsidR="00FC6A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-202</w:t>
            </w:r>
            <w:r w:rsidR="00FC6A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годы </w:t>
            </w:r>
          </w:p>
        </w:tc>
        <w:tc>
          <w:tcPr>
            <w:tcW w:w="1484" w:type="dxa"/>
            <w:vMerge w:val="restart"/>
          </w:tcPr>
          <w:p w14:paraId="28E042F5" w14:textId="77777777" w:rsidR="00B26B6A" w:rsidRPr="00BA0E0F" w:rsidRDefault="00B26B6A" w:rsidP="00B26B6A">
            <w:r w:rsidRPr="00AB54D7"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</w:t>
            </w:r>
          </w:p>
        </w:tc>
        <w:tc>
          <w:tcPr>
            <w:tcW w:w="1276" w:type="dxa"/>
            <w:vMerge w:val="restart"/>
          </w:tcPr>
          <w:p w14:paraId="3E756B60" w14:textId="77777777" w:rsidR="00B26B6A" w:rsidRPr="00BA0E0F" w:rsidRDefault="00B26B6A" w:rsidP="00B26B6A">
            <w:pPr>
              <w:jc w:val="center"/>
            </w:pPr>
            <w:r w:rsidRPr="00AB54D7">
              <w:t>проценты</w:t>
            </w:r>
          </w:p>
          <w:p w14:paraId="39A50875" w14:textId="77777777" w:rsidR="00B26B6A" w:rsidRPr="00BA0E0F" w:rsidRDefault="00B26B6A" w:rsidP="00B26B6A">
            <w:pPr>
              <w:jc w:val="center"/>
            </w:pPr>
          </w:p>
        </w:tc>
        <w:tc>
          <w:tcPr>
            <w:tcW w:w="709" w:type="dxa"/>
            <w:vMerge w:val="restart"/>
          </w:tcPr>
          <w:p w14:paraId="0B424E65" w14:textId="77777777" w:rsidR="00B26B6A" w:rsidRDefault="00B26B6A" w:rsidP="00B26B6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9762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09C61CA9" w14:textId="77777777" w:rsidR="009762B4" w:rsidRPr="00B45FD0" w:rsidRDefault="009762B4" w:rsidP="00B26B6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0463A11" w14:textId="77777777" w:rsidR="00B26B6A" w:rsidRPr="00B45FD0" w:rsidRDefault="00B26B6A" w:rsidP="00B26B6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708" w:type="dxa"/>
            <w:vMerge w:val="restart"/>
          </w:tcPr>
          <w:p w14:paraId="712E5A44" w14:textId="2D08F168" w:rsidR="00B26B6A" w:rsidRPr="00B45FD0" w:rsidRDefault="00B26B6A" w:rsidP="00B26B6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FC6A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  <w:p w14:paraId="1A49D678" w14:textId="77777777" w:rsidR="00B26B6A" w:rsidRPr="00B45FD0" w:rsidRDefault="00B26B6A" w:rsidP="00B26B6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709" w:type="dxa"/>
            <w:vMerge w:val="restart"/>
          </w:tcPr>
          <w:p w14:paraId="1DB58580" w14:textId="07E62DF6" w:rsidR="00B26B6A" w:rsidRPr="00B45FD0" w:rsidRDefault="00B26B6A" w:rsidP="00B26B6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874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15,1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57CF330D" w14:textId="77777777" w:rsidR="00B26B6A" w:rsidRPr="00B45FD0" w:rsidRDefault="00B26B6A" w:rsidP="00B26B6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709" w:type="dxa"/>
            <w:vMerge w:val="restart"/>
          </w:tcPr>
          <w:p w14:paraId="42E6525D" w14:textId="078B8125" w:rsidR="00B26B6A" w:rsidRPr="00B45FD0" w:rsidRDefault="00B26B6A" w:rsidP="00B26B6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874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15,3</w:t>
            </w:r>
          </w:p>
          <w:p w14:paraId="18F28F0E" w14:textId="77777777" w:rsidR="00B26B6A" w:rsidRPr="00B45FD0" w:rsidRDefault="00B26B6A" w:rsidP="00B26B6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709" w:type="dxa"/>
            <w:vMerge w:val="restart"/>
          </w:tcPr>
          <w:p w14:paraId="2C66DAB0" w14:textId="517A27AB" w:rsidR="00B26B6A" w:rsidRPr="00B45FD0" w:rsidRDefault="00B26B6A" w:rsidP="00B26B6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8741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15,4</w:t>
            </w:r>
          </w:p>
          <w:p w14:paraId="00E05A2C" w14:textId="77777777" w:rsidR="00B26B6A" w:rsidRPr="00B45FD0" w:rsidRDefault="00B26B6A" w:rsidP="00B26B6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770E2D1" w14:textId="6F5D8278" w:rsidR="00B26B6A" w:rsidRPr="00EA5007" w:rsidRDefault="00D56B06" w:rsidP="00C5473D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административного управления Администрации ГО Спасск-Дальний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14:paraId="50BA3A4D" w14:textId="77777777" w:rsidR="00B26B6A" w:rsidRPr="00AB54D7" w:rsidRDefault="00B26B6A" w:rsidP="00B26B6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доли медицинских организаций негосударственной формы собственности и индивидуальных предпринимателей в оказании медицинской помощи в рамках </w:t>
            </w:r>
            <w:r w:rsidRPr="00AB54D7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B54D7">
              <w:rPr>
                <w:rFonts w:ascii="Times New Roman" w:hAnsi="Times New Roman"/>
                <w:sz w:val="24"/>
                <w:szCs w:val="24"/>
              </w:rPr>
              <w:t xml:space="preserve"> обязательного медицинского страхования</w:t>
            </w:r>
          </w:p>
        </w:tc>
      </w:tr>
      <w:tr w:rsidR="00B26B6A" w:rsidRPr="00B45FD0" w14:paraId="3C7D9ABE" w14:textId="77777777" w:rsidTr="000536F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BE7E" w14:textId="028ECB67" w:rsidR="00B26B6A" w:rsidRPr="00BA0E0F" w:rsidRDefault="00BC6371" w:rsidP="00B26B6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C968" w14:textId="7D455689" w:rsidR="00B26B6A" w:rsidRDefault="00BC6371" w:rsidP="00B26B6A">
            <w:pPr>
              <w:jc w:val="both"/>
            </w:pPr>
            <w:r w:rsidRPr="00BC6371">
              <w:tab/>
              <w:t>Организация проведения семинаров и консультаций по вопросам лицензирования медицинской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D86841" w14:textId="1CAF7007" w:rsidR="00B26B6A" w:rsidRPr="00B45FD0" w:rsidRDefault="00B26B6A" w:rsidP="00B26B6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 w:rsidR="00BC63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-202</w:t>
            </w:r>
            <w:r w:rsidR="00BC63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годы </w:t>
            </w:r>
          </w:p>
        </w:tc>
        <w:tc>
          <w:tcPr>
            <w:tcW w:w="1484" w:type="dxa"/>
            <w:vMerge/>
          </w:tcPr>
          <w:p w14:paraId="4F247EC6" w14:textId="77777777" w:rsidR="00B26B6A" w:rsidRPr="00AB6F46" w:rsidRDefault="00B26B6A" w:rsidP="00B26B6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62040D4" w14:textId="77777777" w:rsidR="00B26B6A" w:rsidRPr="00AB6F46" w:rsidRDefault="00B26B6A" w:rsidP="00B26B6A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5E63E91E" w14:textId="77777777" w:rsidR="00B26B6A" w:rsidRPr="00AB6F46" w:rsidRDefault="00B26B6A" w:rsidP="00B26B6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39F31783" w14:textId="77777777" w:rsidR="00B26B6A" w:rsidRPr="00AB6F46" w:rsidRDefault="00B26B6A" w:rsidP="00B26B6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3DD9E0D8" w14:textId="77777777" w:rsidR="00B26B6A" w:rsidRPr="00AB6F46" w:rsidRDefault="00B26B6A" w:rsidP="00B26B6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6A9399A7" w14:textId="77777777" w:rsidR="00B26B6A" w:rsidRPr="00AB6F46" w:rsidRDefault="00B26B6A" w:rsidP="00B26B6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3B7A9E0B" w14:textId="77777777" w:rsidR="00B26B6A" w:rsidRPr="00AB6F46" w:rsidRDefault="00B26B6A" w:rsidP="00B26B6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94D7" w14:textId="5682A56B" w:rsidR="00B26B6A" w:rsidRPr="00EA5007" w:rsidRDefault="00BC6371" w:rsidP="00BC6371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1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муниципального заказа Администрации городского округа Спасск-Д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6371">
              <w:rPr>
                <w:rFonts w:ascii="Times New Roman" w:hAnsi="Times New Roman" w:cs="Times New Roman"/>
                <w:sz w:val="24"/>
                <w:szCs w:val="24"/>
              </w:rPr>
              <w:t>льний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(Бегунков Г.К.)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AE76" w14:textId="77777777" w:rsidR="00B26B6A" w:rsidRPr="003A5C43" w:rsidRDefault="00B26B6A" w:rsidP="00B26B6A">
            <w:pPr>
              <w:jc w:val="both"/>
            </w:pPr>
            <w:r>
              <w:t xml:space="preserve">Увеличение доли медицинских организаций негосударственной формы собственности и индивидуальных предпринимателей в оказании медицинской помощи в рамках </w:t>
            </w:r>
            <w:r w:rsidRPr="00AB54D7">
              <w:t>программ</w:t>
            </w:r>
            <w:r>
              <w:t>ы</w:t>
            </w:r>
            <w:r w:rsidRPr="00AB54D7">
              <w:t xml:space="preserve"> обязательного медицинского страхования</w:t>
            </w:r>
          </w:p>
        </w:tc>
      </w:tr>
    </w:tbl>
    <w:p w14:paraId="10964E8E" w14:textId="77777777" w:rsidR="00415E45" w:rsidRPr="007F2508" w:rsidRDefault="00415E45" w:rsidP="007F2508">
      <w:pPr>
        <w:pStyle w:val="aa"/>
        <w:numPr>
          <w:ilvl w:val="0"/>
          <w:numId w:val="11"/>
        </w:numPr>
        <w:jc w:val="center"/>
        <w:rPr>
          <w:spacing w:val="2"/>
          <w:sz w:val="26"/>
          <w:szCs w:val="26"/>
        </w:rPr>
      </w:pPr>
      <w:r w:rsidRPr="007F2508">
        <w:rPr>
          <w:spacing w:val="2"/>
          <w:sz w:val="26"/>
          <w:szCs w:val="26"/>
        </w:rPr>
        <w:lastRenderedPageBreak/>
        <w:t>Системные мероприятия по содействию развитию конкуренции</w:t>
      </w:r>
    </w:p>
    <w:p w14:paraId="71504BE4" w14:textId="77777777" w:rsidR="003D2721" w:rsidRPr="003D2721" w:rsidRDefault="003D2721" w:rsidP="003D2721">
      <w:pPr>
        <w:pStyle w:val="aa"/>
        <w:ind w:left="1080"/>
        <w:rPr>
          <w:spacing w:val="2"/>
          <w:sz w:val="26"/>
          <w:szCs w:val="26"/>
        </w:rPr>
      </w:pPr>
    </w:p>
    <w:tbl>
      <w:tblPr>
        <w:tblW w:w="15168" w:type="dxa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21"/>
        <w:gridCol w:w="4883"/>
        <w:gridCol w:w="4011"/>
        <w:gridCol w:w="1985"/>
        <w:gridCol w:w="3543"/>
      </w:tblGrid>
      <w:tr w:rsidR="00415E45" w:rsidRPr="00FA5CF6" w14:paraId="35E3DF64" w14:textId="77777777" w:rsidTr="00781559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7C4D69" w14:textId="77777777" w:rsidR="00415E45" w:rsidRPr="00FA5CF6" w:rsidRDefault="00415E45" w:rsidP="00371D71">
            <w:pPr>
              <w:spacing w:line="315" w:lineRule="atLeast"/>
              <w:jc w:val="center"/>
              <w:textAlignment w:val="baseline"/>
              <w:rPr>
                <w:b/>
              </w:rPr>
            </w:pPr>
            <w:r w:rsidRPr="00FA5CF6">
              <w:rPr>
                <w:b/>
              </w:rPr>
              <w:t>N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B2780F" w14:textId="77777777" w:rsidR="00415E45" w:rsidRPr="00FA5CF6" w:rsidRDefault="00415E45" w:rsidP="00371D71">
            <w:pPr>
              <w:spacing w:line="315" w:lineRule="atLeast"/>
              <w:jc w:val="center"/>
              <w:textAlignment w:val="baseline"/>
              <w:rPr>
                <w:b/>
              </w:rPr>
            </w:pPr>
            <w:r w:rsidRPr="00FA5CF6">
              <w:rPr>
                <w:b/>
              </w:rPr>
              <w:t>Наименование мероприятия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B492CA" w14:textId="77777777" w:rsidR="00415E45" w:rsidRPr="00FA5CF6" w:rsidRDefault="00415E45" w:rsidP="00371D71">
            <w:pPr>
              <w:spacing w:line="315" w:lineRule="atLeast"/>
              <w:jc w:val="center"/>
              <w:textAlignment w:val="baseline"/>
              <w:rPr>
                <w:b/>
              </w:rPr>
            </w:pPr>
            <w:r w:rsidRPr="00FA5CF6">
              <w:rPr>
                <w:b/>
              </w:rPr>
              <w:t>Результат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704A31" w14:textId="77777777" w:rsidR="00415E45" w:rsidRPr="00FA5CF6" w:rsidRDefault="00415E45" w:rsidP="00371D71">
            <w:pPr>
              <w:spacing w:line="315" w:lineRule="atLeast"/>
              <w:jc w:val="center"/>
              <w:textAlignment w:val="baseline"/>
              <w:rPr>
                <w:b/>
              </w:rPr>
            </w:pPr>
            <w:r w:rsidRPr="00FA5CF6">
              <w:rPr>
                <w:b/>
              </w:rPr>
              <w:t>Сроки выполнения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DB088C" w14:textId="77777777" w:rsidR="00415E45" w:rsidRPr="00FA5CF6" w:rsidRDefault="00415E45" w:rsidP="00371D71">
            <w:pPr>
              <w:spacing w:line="315" w:lineRule="atLeast"/>
              <w:jc w:val="center"/>
              <w:textAlignment w:val="baseline"/>
              <w:rPr>
                <w:b/>
              </w:rPr>
            </w:pPr>
            <w:r w:rsidRPr="00FA5CF6">
              <w:rPr>
                <w:b/>
              </w:rPr>
              <w:t>Исполнители</w:t>
            </w:r>
          </w:p>
        </w:tc>
      </w:tr>
      <w:tr w:rsidR="00415E45" w:rsidRPr="008F682C" w14:paraId="7774793A" w14:textId="77777777" w:rsidTr="00781559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FDD4D3" w14:textId="77777777" w:rsidR="00415E45" w:rsidRPr="008F682C" w:rsidRDefault="00415E45" w:rsidP="00371D71">
            <w:pPr>
              <w:spacing w:line="315" w:lineRule="atLeast"/>
              <w:jc w:val="center"/>
              <w:textAlignment w:val="baseline"/>
            </w:pPr>
            <w:r w:rsidRPr="008F682C">
              <w:t>1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DA5FCC" w14:textId="77777777" w:rsidR="00415E45" w:rsidRPr="008F682C" w:rsidRDefault="00415E45" w:rsidP="00371D71">
            <w:pPr>
              <w:spacing w:line="315" w:lineRule="atLeast"/>
              <w:jc w:val="center"/>
              <w:textAlignment w:val="baseline"/>
            </w:pPr>
            <w:r w:rsidRPr="008F682C">
              <w:t>2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99D0FB" w14:textId="77777777" w:rsidR="00415E45" w:rsidRPr="008F682C" w:rsidRDefault="00415E45" w:rsidP="00371D71">
            <w:pPr>
              <w:spacing w:line="315" w:lineRule="atLeast"/>
              <w:jc w:val="center"/>
              <w:textAlignment w:val="baseline"/>
            </w:pPr>
            <w:r w:rsidRPr="008F682C"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F2FCAD" w14:textId="77777777" w:rsidR="00415E45" w:rsidRPr="003D2721" w:rsidRDefault="003D2721" w:rsidP="00371D71">
            <w:pPr>
              <w:spacing w:line="315" w:lineRule="atLeast"/>
              <w:jc w:val="center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D466B2" w14:textId="77777777" w:rsidR="00415E45" w:rsidRPr="003D2721" w:rsidRDefault="003D2721" w:rsidP="00371D71">
            <w:pPr>
              <w:spacing w:line="315" w:lineRule="atLeast"/>
              <w:jc w:val="center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415E45" w:rsidRPr="00FA5CF6" w14:paraId="5737AAE4" w14:textId="77777777" w:rsidTr="00781559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5B999C" w14:textId="77777777" w:rsidR="00415E45" w:rsidRPr="00FA5CF6" w:rsidRDefault="00415E45" w:rsidP="00371D71">
            <w:pPr>
              <w:spacing w:line="315" w:lineRule="atLeast"/>
              <w:jc w:val="center"/>
              <w:textAlignment w:val="baseline"/>
              <w:rPr>
                <w:b/>
              </w:rPr>
            </w:pPr>
            <w:r w:rsidRPr="00FA5CF6">
              <w:rPr>
                <w:b/>
              </w:rPr>
              <w:t>1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0D31C" w14:textId="77777777" w:rsidR="00415E45" w:rsidRPr="00FA5CF6" w:rsidRDefault="00415E45" w:rsidP="00371D71">
            <w:pPr>
              <w:spacing w:line="315" w:lineRule="atLeast"/>
              <w:textAlignment w:val="baseline"/>
              <w:rPr>
                <w:b/>
              </w:rPr>
            </w:pPr>
          </w:p>
        </w:tc>
        <w:tc>
          <w:tcPr>
            <w:tcW w:w="144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FA00F" w14:textId="77777777" w:rsidR="00415E45" w:rsidRDefault="00415E45" w:rsidP="00371D71">
            <w:pPr>
              <w:spacing w:line="315" w:lineRule="atLeast"/>
              <w:textAlignment w:val="baseline"/>
              <w:rPr>
                <w:b/>
              </w:rPr>
            </w:pPr>
            <w:r w:rsidRPr="00FA5CF6">
              <w:rPr>
                <w:b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  <w:p w14:paraId="66BC0C7B" w14:textId="77777777" w:rsidR="0058217A" w:rsidRPr="00FA5CF6" w:rsidRDefault="0058217A" w:rsidP="00371D71">
            <w:pPr>
              <w:spacing w:line="315" w:lineRule="atLeast"/>
              <w:textAlignment w:val="baseline"/>
              <w:rPr>
                <w:b/>
              </w:rPr>
            </w:pPr>
          </w:p>
        </w:tc>
      </w:tr>
      <w:tr w:rsidR="00415E45" w:rsidRPr="008F682C" w14:paraId="1AA6F2C0" w14:textId="77777777" w:rsidTr="00781559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A3DAD4" w14:textId="77777777" w:rsidR="00415E45" w:rsidRPr="008F682C" w:rsidRDefault="00415E45" w:rsidP="00371D71">
            <w:pPr>
              <w:spacing w:line="315" w:lineRule="atLeast"/>
              <w:jc w:val="center"/>
              <w:textAlignment w:val="baseline"/>
            </w:pPr>
            <w:r w:rsidRPr="008F682C">
              <w:t>1.1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0E9D01" w14:textId="77777777" w:rsidR="00415E45" w:rsidRDefault="00415E45" w:rsidP="00371D71">
            <w:pPr>
              <w:spacing w:line="315" w:lineRule="atLeast"/>
              <w:textAlignment w:val="baseline"/>
            </w:pPr>
            <w:r>
              <w:t xml:space="preserve">Реализация муниципальной </w:t>
            </w:r>
            <w:r w:rsidRPr="00BE44DA">
              <w:t>программы</w:t>
            </w:r>
            <w:r w:rsidR="0065060F" w:rsidRPr="00BE44DA">
              <w:t>,</w:t>
            </w:r>
            <w:r>
              <w:t xml:space="preserve"> направленной на содействие развитию малого и среднего предпринимательства на территории городского округа Спасск-Дальний</w:t>
            </w:r>
          </w:p>
          <w:p w14:paraId="65AA0CB9" w14:textId="77777777" w:rsidR="0058217A" w:rsidRPr="008F682C" w:rsidRDefault="0058217A" w:rsidP="00371D71">
            <w:pPr>
              <w:spacing w:line="315" w:lineRule="atLeast"/>
              <w:textAlignment w:val="baseline"/>
            </w:pP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B6FB7C" w14:textId="77777777" w:rsidR="00415E45" w:rsidRPr="008F682C" w:rsidRDefault="00415E45" w:rsidP="00415E45">
            <w:pPr>
              <w:spacing w:line="315" w:lineRule="atLeast"/>
              <w:textAlignment w:val="baseline"/>
            </w:pPr>
            <w:r>
              <w:t>Создание благоприятных условий для развития бизнеса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DA9B90" w14:textId="00259DEE" w:rsidR="00415E45" w:rsidRPr="008F682C" w:rsidRDefault="00415E45" w:rsidP="00371D71">
            <w:pPr>
              <w:spacing w:line="315" w:lineRule="atLeast"/>
              <w:textAlignment w:val="baseline"/>
            </w:pPr>
            <w:r>
              <w:t>20</w:t>
            </w:r>
            <w:r w:rsidR="005E39BA">
              <w:t>22</w:t>
            </w:r>
            <w:r>
              <w:t>-202</w:t>
            </w:r>
            <w:r w:rsidR="005E39BA">
              <w:t>5</w:t>
            </w:r>
            <w:r>
              <w:t xml:space="preserve"> годы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8CF431" w14:textId="6B674CFA" w:rsidR="00C85E61" w:rsidRDefault="00C85E61" w:rsidP="00C85E61">
            <w:pPr>
              <w:ind w:left="134"/>
              <w:rPr>
                <w:sz w:val="26"/>
                <w:szCs w:val="26"/>
              </w:rPr>
            </w:pPr>
            <w:r>
              <w:t xml:space="preserve">Управление экономики и муниципального заказа, отдел предпринимательства и потребительского </w:t>
            </w:r>
            <w:proofErr w:type="gramStart"/>
            <w:r>
              <w:t>рынка  (</w:t>
            </w:r>
            <w:proofErr w:type="gramEnd"/>
            <w:r>
              <w:t>Клюева Н.В.)</w:t>
            </w:r>
          </w:p>
          <w:p w14:paraId="61E1487E" w14:textId="77777777" w:rsidR="00415E45" w:rsidRPr="008F682C" w:rsidRDefault="00415E45" w:rsidP="00371D71">
            <w:pPr>
              <w:spacing w:line="315" w:lineRule="atLeast"/>
              <w:textAlignment w:val="baseline"/>
            </w:pPr>
          </w:p>
        </w:tc>
      </w:tr>
      <w:tr w:rsidR="00415E45" w:rsidRPr="008F682C" w14:paraId="5EEEB553" w14:textId="77777777" w:rsidTr="00781559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BB7596" w14:textId="77777777" w:rsidR="00415E45" w:rsidRPr="008F682C" w:rsidRDefault="00415E45" w:rsidP="00371D71">
            <w:pPr>
              <w:spacing w:line="315" w:lineRule="atLeast"/>
              <w:jc w:val="center"/>
              <w:textAlignment w:val="baseline"/>
            </w:pPr>
            <w:r w:rsidRPr="008F682C">
              <w:t>1.2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9ABA0E" w14:textId="77777777" w:rsidR="00415E45" w:rsidRPr="008F682C" w:rsidRDefault="00415E45" w:rsidP="00371D71">
            <w:pPr>
              <w:spacing w:line="315" w:lineRule="atLeast"/>
              <w:textAlignment w:val="baseline"/>
            </w:pPr>
            <w:r>
              <w:t>Организация и проведение мониторинга удовлетворенности качеством товаров и услуг на товарных рынках городского округа Спасск-Дальний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E09EA0" w14:textId="77777777" w:rsidR="00415E45" w:rsidRPr="005A7F76" w:rsidRDefault="00415E45" w:rsidP="00415E45">
            <w:pPr>
              <w:spacing w:line="315" w:lineRule="atLeast"/>
              <w:textAlignment w:val="baseline"/>
            </w:pPr>
            <w:r>
              <w:t>П</w:t>
            </w:r>
            <w:r w:rsidRPr="005A7F76">
              <w:t>овышение удовлетворенности качеством товаров и услуг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323D69" w14:textId="3A40D5B0" w:rsidR="00415E45" w:rsidRPr="008F682C" w:rsidRDefault="00415E45" w:rsidP="00371D71">
            <w:pPr>
              <w:spacing w:line="315" w:lineRule="atLeast"/>
              <w:textAlignment w:val="baseline"/>
            </w:pPr>
            <w:r>
              <w:t>20</w:t>
            </w:r>
            <w:r w:rsidR="00687781">
              <w:t>22</w:t>
            </w:r>
            <w:r>
              <w:t>-202</w:t>
            </w:r>
            <w:r w:rsidR="00687781">
              <w:t>5</w:t>
            </w:r>
            <w:r>
              <w:t xml:space="preserve"> годы (один раз в год)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6AC474" w14:textId="3A3DCAC3" w:rsidR="00415E45" w:rsidRDefault="00415E45" w:rsidP="00371D71">
            <w:pPr>
              <w:ind w:left="134"/>
              <w:rPr>
                <w:sz w:val="26"/>
                <w:szCs w:val="26"/>
              </w:rPr>
            </w:pPr>
            <w:r>
              <w:t xml:space="preserve">Управление экономики и муниципального заказа, отдел </w:t>
            </w:r>
            <w:r w:rsidR="000F2C38">
              <w:t xml:space="preserve">предпринимательства и потребительского </w:t>
            </w:r>
            <w:proofErr w:type="gramStart"/>
            <w:r w:rsidR="000F2C38">
              <w:t xml:space="preserve">рынка </w:t>
            </w:r>
            <w:r>
              <w:t xml:space="preserve"> </w:t>
            </w:r>
            <w:r w:rsidR="00C85E61">
              <w:t>(</w:t>
            </w:r>
            <w:proofErr w:type="gramEnd"/>
            <w:r w:rsidR="00C85E61">
              <w:t>Клюева Н.В.</w:t>
            </w:r>
            <w:r>
              <w:t xml:space="preserve">), соисполнитель – </w:t>
            </w:r>
            <w:r w:rsidRPr="006C21E0">
              <w:t>территориальный отдел управления Роспотребнадзора по Приморскому краю в                       г. Спасск-Дальний (</w:t>
            </w:r>
            <w:proofErr w:type="spellStart"/>
            <w:r w:rsidRPr="006C21E0">
              <w:t>Синяговский</w:t>
            </w:r>
            <w:proofErr w:type="spellEnd"/>
            <w:r w:rsidRPr="006C21E0">
              <w:t xml:space="preserve"> С.Н.)</w:t>
            </w:r>
          </w:p>
          <w:p w14:paraId="59FF71C7" w14:textId="77777777" w:rsidR="00415E45" w:rsidRPr="008F682C" w:rsidRDefault="00415E45" w:rsidP="00371D7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BCBEC1" w14:textId="77777777" w:rsidR="00415E45" w:rsidRPr="008F682C" w:rsidRDefault="00415E45" w:rsidP="00371D71">
            <w:pPr>
              <w:spacing w:line="315" w:lineRule="atLeast"/>
              <w:textAlignment w:val="baseline"/>
            </w:pPr>
          </w:p>
        </w:tc>
      </w:tr>
      <w:tr w:rsidR="00415E45" w:rsidRPr="008F682C" w14:paraId="55F935A5" w14:textId="77777777" w:rsidTr="00781559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AF085F" w14:textId="77777777" w:rsidR="00415E45" w:rsidRPr="008F682C" w:rsidRDefault="00415E45" w:rsidP="00371D71">
            <w:pPr>
              <w:spacing w:line="315" w:lineRule="atLeast"/>
              <w:jc w:val="center"/>
              <w:textAlignment w:val="baseline"/>
            </w:pPr>
            <w:r>
              <w:t>1.3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E0E87A" w14:textId="77777777" w:rsidR="00415E45" w:rsidRPr="008F682C" w:rsidRDefault="00415E45" w:rsidP="00371D71">
            <w:pPr>
              <w:autoSpaceDE w:val="0"/>
              <w:autoSpaceDN w:val="0"/>
              <w:adjustRightInd w:val="0"/>
            </w:pPr>
            <w:r w:rsidRPr="007C3AD9">
              <w:t>Организация и проведение мониторингов удовлетворенности субъектов предпринимательской деятельности состоянием конкурентной</w:t>
            </w:r>
            <w:r>
              <w:t xml:space="preserve"> </w:t>
            </w:r>
            <w:r w:rsidRPr="007C3AD9">
              <w:t>среды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433A21" w14:textId="77777777" w:rsidR="00415E45" w:rsidRPr="008F682C" w:rsidRDefault="00415E45" w:rsidP="00371D71">
            <w:pPr>
              <w:spacing w:line="315" w:lineRule="atLeast"/>
              <w:jc w:val="center"/>
              <w:textAlignment w:val="baseline"/>
            </w:pPr>
            <w:r>
              <w:t>Повышение оценки состояния конкурентной среды у субъектов предпринимательской деятельности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19EB77" w14:textId="7C0057FC" w:rsidR="00415E45" w:rsidRPr="008F682C" w:rsidRDefault="00415E45" w:rsidP="00371D71">
            <w:pPr>
              <w:spacing w:line="315" w:lineRule="atLeast"/>
              <w:jc w:val="center"/>
              <w:textAlignment w:val="baseline"/>
            </w:pPr>
            <w:r>
              <w:t>20</w:t>
            </w:r>
            <w:r w:rsidR="00781559">
              <w:t>22</w:t>
            </w:r>
            <w:r>
              <w:t>-202</w:t>
            </w:r>
            <w:r w:rsidR="00781559">
              <w:t>5</w:t>
            </w:r>
            <w:r>
              <w:t xml:space="preserve"> годы (один раз в год)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6B0826" w14:textId="26854095" w:rsidR="00415E45" w:rsidRDefault="00415E45" w:rsidP="00371D71">
            <w:pPr>
              <w:ind w:left="134"/>
              <w:rPr>
                <w:sz w:val="26"/>
                <w:szCs w:val="26"/>
              </w:rPr>
            </w:pPr>
            <w:r>
              <w:t xml:space="preserve">Управление экономики и муниципального заказа, отдел </w:t>
            </w:r>
            <w:r w:rsidR="00B32FF3">
              <w:t>предпринимательства и потребительского рынка</w:t>
            </w:r>
            <w:r>
              <w:t xml:space="preserve"> (</w:t>
            </w:r>
            <w:r w:rsidR="00B32FF3">
              <w:t>Клюева Н.В.</w:t>
            </w:r>
            <w:r>
              <w:t xml:space="preserve">) </w:t>
            </w:r>
          </w:p>
          <w:p w14:paraId="2A24846E" w14:textId="77777777" w:rsidR="00415E45" w:rsidRPr="008F682C" w:rsidRDefault="00415E45" w:rsidP="00371D71">
            <w:pPr>
              <w:spacing w:line="315" w:lineRule="atLeast"/>
              <w:textAlignment w:val="baseline"/>
            </w:pPr>
          </w:p>
        </w:tc>
      </w:tr>
      <w:tr w:rsidR="000E6688" w:rsidRPr="008F682C" w14:paraId="23BEBE6E" w14:textId="77777777" w:rsidTr="00781559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5EAF17" w14:textId="29C9413E" w:rsidR="000E6688" w:rsidRDefault="000E6688" w:rsidP="00371D71">
            <w:pPr>
              <w:spacing w:line="315" w:lineRule="atLeast"/>
              <w:jc w:val="center"/>
              <w:textAlignment w:val="baseline"/>
            </w:pPr>
            <w:r>
              <w:t>1.4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6FFC6B" w14:textId="3BD5EB93" w:rsidR="000E6688" w:rsidRPr="007C3AD9" w:rsidRDefault="00B32FF3" w:rsidP="00371D71">
            <w:pPr>
              <w:autoSpaceDE w:val="0"/>
              <w:autoSpaceDN w:val="0"/>
              <w:adjustRightInd w:val="0"/>
            </w:pPr>
            <w:r>
              <w:t xml:space="preserve">Увеличение количества нестационарных торговых объектов, и торговых мест под </w:t>
            </w:r>
            <w:r>
              <w:lastRenderedPageBreak/>
              <w:t>них не менее чем на 10% к 2025 году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336066" w14:textId="715D0FB1" w:rsidR="000E6688" w:rsidRDefault="00B32FF3" w:rsidP="00371D71">
            <w:pPr>
              <w:spacing w:line="315" w:lineRule="atLeast"/>
              <w:jc w:val="center"/>
              <w:textAlignment w:val="baseline"/>
            </w:pPr>
            <w:r>
              <w:lastRenderedPageBreak/>
              <w:t xml:space="preserve">Развитие </w:t>
            </w:r>
            <w:r w:rsidR="0072771A">
              <w:t>малых форматов торговли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06067E" w14:textId="54AC53D0" w:rsidR="000E6688" w:rsidRDefault="00B32FF3" w:rsidP="00371D71">
            <w:pPr>
              <w:spacing w:line="315" w:lineRule="atLeast"/>
              <w:jc w:val="center"/>
              <w:textAlignment w:val="baseline"/>
            </w:pPr>
            <w:r>
              <w:t>2022-2025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D9FA2B" w14:textId="77777777" w:rsidR="00B32FF3" w:rsidRPr="00B32FF3" w:rsidRDefault="00B32FF3" w:rsidP="00B32FF3">
            <w:r w:rsidRPr="00B32FF3">
              <w:t xml:space="preserve">Управление экономики и муниципального заказа, отдел </w:t>
            </w:r>
            <w:r w:rsidRPr="00B32FF3">
              <w:lastRenderedPageBreak/>
              <w:t xml:space="preserve">предпринимательства и потребительского рынка (Клюева Н.В.) </w:t>
            </w:r>
          </w:p>
          <w:p w14:paraId="1433D6A9" w14:textId="77777777" w:rsidR="000E6688" w:rsidRDefault="000E6688" w:rsidP="00371D71">
            <w:pPr>
              <w:ind w:left="134"/>
            </w:pPr>
          </w:p>
        </w:tc>
      </w:tr>
      <w:tr w:rsidR="00415E45" w:rsidRPr="00FA5CF6" w14:paraId="7EA8BBCC" w14:textId="77777777" w:rsidTr="00781559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8BD1EF" w14:textId="77777777" w:rsidR="00415E45" w:rsidRPr="00FA5CF6" w:rsidRDefault="00415E45" w:rsidP="00371D71">
            <w:pPr>
              <w:spacing w:line="315" w:lineRule="atLeast"/>
              <w:jc w:val="center"/>
              <w:textAlignment w:val="baseline"/>
              <w:rPr>
                <w:b/>
              </w:rPr>
            </w:pPr>
            <w:r w:rsidRPr="00FA5CF6">
              <w:rPr>
                <w:b/>
              </w:rPr>
              <w:lastRenderedPageBreak/>
              <w:t>2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1933F" w14:textId="77777777" w:rsidR="00415E45" w:rsidRPr="00FA5CF6" w:rsidRDefault="00415E45" w:rsidP="00371D71">
            <w:pPr>
              <w:spacing w:line="315" w:lineRule="atLeast"/>
              <w:textAlignment w:val="baseline"/>
              <w:rPr>
                <w:b/>
              </w:rPr>
            </w:pPr>
          </w:p>
        </w:tc>
        <w:tc>
          <w:tcPr>
            <w:tcW w:w="144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A8E0F" w14:textId="77777777" w:rsidR="00415E45" w:rsidRPr="00FA5CF6" w:rsidRDefault="00415E45" w:rsidP="00371D71">
            <w:pPr>
              <w:spacing w:line="315" w:lineRule="atLeast"/>
              <w:textAlignment w:val="baseline"/>
              <w:rPr>
                <w:b/>
              </w:rPr>
            </w:pPr>
            <w:r w:rsidRPr="00FA5CF6">
              <w:rPr>
                <w:b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415E45" w:rsidRPr="008F682C" w14:paraId="735477A2" w14:textId="77777777" w:rsidTr="00781559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3985F5" w14:textId="77777777" w:rsidR="00415E45" w:rsidRPr="008F682C" w:rsidRDefault="00415E45" w:rsidP="00371D71">
            <w:pPr>
              <w:spacing w:line="315" w:lineRule="atLeast"/>
              <w:jc w:val="center"/>
              <w:textAlignment w:val="baseline"/>
            </w:pPr>
            <w:r w:rsidRPr="008F682C">
              <w:t>2.1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D4E3CA" w14:textId="77777777" w:rsidR="00415E45" w:rsidRPr="008F682C" w:rsidRDefault="00415E45" w:rsidP="00371D71">
            <w:pPr>
              <w:spacing w:line="315" w:lineRule="atLeast"/>
              <w:textAlignment w:val="baseline"/>
            </w:pPr>
            <w:r>
              <w:t xml:space="preserve">Осуществление закупок товаров, работ услуг у субъектов малого и </w:t>
            </w:r>
            <w:proofErr w:type="gramStart"/>
            <w:r>
              <w:t>среднего  предпринимательства</w:t>
            </w:r>
            <w:proofErr w:type="gramEnd"/>
            <w:r>
              <w:t>, социально ориентированных некоммерческих организаций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33A9C8" w14:textId="00C442E7" w:rsidR="00415E45" w:rsidRPr="008F682C" w:rsidRDefault="00415E45" w:rsidP="00371D71">
            <w:pPr>
              <w:spacing w:line="315" w:lineRule="atLeast"/>
              <w:textAlignment w:val="baseline"/>
            </w:pPr>
            <w:r>
              <w:t xml:space="preserve">Доля стоимости проведенных закупок у субъектов малого предпринимательства (с учетом </w:t>
            </w:r>
            <w:proofErr w:type="gramStart"/>
            <w:r>
              <w:t>привлечения  субподрядчиков</w:t>
            </w:r>
            <w:proofErr w:type="gramEnd"/>
            <w:r>
              <w:t xml:space="preserve"> (соискателей)  из числа субъектов малого предпринимательства не менее </w:t>
            </w:r>
            <w:r w:rsidR="00781559">
              <w:t>25</w:t>
            </w:r>
            <w:r>
              <w:t>% совокупного годового объема закупок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0518A0" w14:textId="10D609C6" w:rsidR="00415E45" w:rsidRPr="008F682C" w:rsidRDefault="00415E45" w:rsidP="00371D71">
            <w:pPr>
              <w:spacing w:line="315" w:lineRule="atLeast"/>
              <w:textAlignment w:val="baseline"/>
            </w:pPr>
            <w:r>
              <w:t>20</w:t>
            </w:r>
            <w:r w:rsidR="00781559">
              <w:t>22</w:t>
            </w:r>
            <w:r>
              <w:t>-202</w:t>
            </w:r>
            <w:r w:rsidR="00781559">
              <w:t>5</w:t>
            </w:r>
            <w:r>
              <w:t xml:space="preserve"> годы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8E8A18" w14:textId="648FD453" w:rsidR="00415E45" w:rsidRPr="008F682C" w:rsidRDefault="00415E45" w:rsidP="00371D71">
            <w:pPr>
              <w:spacing w:line="315" w:lineRule="atLeast"/>
              <w:textAlignment w:val="baseline"/>
            </w:pPr>
            <w:r>
              <w:t xml:space="preserve">Управление экономики и муниципального </w:t>
            </w:r>
            <w:proofErr w:type="gramStart"/>
            <w:r>
              <w:t>заказа ,</w:t>
            </w:r>
            <w:proofErr w:type="gramEnd"/>
            <w:r>
              <w:t xml:space="preserve"> отдел муниципального заказ и потребительского рынка (</w:t>
            </w:r>
            <w:r w:rsidR="00781559">
              <w:t>Тарасенко А.П.</w:t>
            </w:r>
            <w:r>
              <w:t>)</w:t>
            </w:r>
          </w:p>
        </w:tc>
      </w:tr>
      <w:tr w:rsidR="00415E45" w:rsidRPr="008F682C" w14:paraId="34CAFE97" w14:textId="77777777" w:rsidTr="00781559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7E758B" w14:textId="77777777" w:rsidR="00415E45" w:rsidRPr="008F682C" w:rsidRDefault="00415E45" w:rsidP="00371D71">
            <w:pPr>
              <w:spacing w:line="315" w:lineRule="atLeast"/>
              <w:jc w:val="center"/>
              <w:textAlignment w:val="baseline"/>
            </w:pPr>
            <w:r w:rsidRPr="008F682C">
              <w:t>2.2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701A5B" w14:textId="77777777" w:rsidR="00415E45" w:rsidRPr="00FA5CF6" w:rsidRDefault="00415E45" w:rsidP="00371D71">
            <w:r>
              <w:t>С</w:t>
            </w:r>
            <w:r w:rsidRPr="00FA5CF6">
              <w:t>нижение ко</w:t>
            </w:r>
            <w:r>
              <w:t>личества</w:t>
            </w:r>
            <w:r w:rsidRPr="00FA5CF6">
              <w:t xml:space="preserve"> осуществления закупки у</w:t>
            </w:r>
            <w:r>
              <w:t xml:space="preserve"> </w:t>
            </w:r>
            <w:r w:rsidRPr="00FA5CF6">
              <w:t>единственного поставщика путем</w:t>
            </w:r>
            <w:r>
              <w:t xml:space="preserve"> </w:t>
            </w:r>
            <w:r w:rsidRPr="00FA5CF6">
              <w:t>увеличения количества конкурентных процедур муниципальных закупок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AFEC20" w14:textId="77777777" w:rsidR="00415E45" w:rsidRPr="008F682C" w:rsidRDefault="00415E45" w:rsidP="00902EE5">
            <w:pPr>
              <w:spacing w:line="315" w:lineRule="atLeast"/>
              <w:textAlignment w:val="baseline"/>
            </w:pPr>
            <w:r>
              <w:t xml:space="preserve">Увеличение количества конкурентных процедур муниципальных закупок, не менее </w:t>
            </w:r>
            <w:r w:rsidR="00902EE5">
              <w:t>0,5</w:t>
            </w:r>
            <w:r>
              <w:t>% ежегодно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026404" w14:textId="27FF644E" w:rsidR="00415E45" w:rsidRPr="008F682C" w:rsidRDefault="00415E45" w:rsidP="00371D71">
            <w:pPr>
              <w:spacing w:line="315" w:lineRule="atLeast"/>
              <w:textAlignment w:val="baseline"/>
            </w:pPr>
            <w:r>
              <w:t>20</w:t>
            </w:r>
            <w:r w:rsidR="00781559">
              <w:t>22</w:t>
            </w:r>
            <w:r>
              <w:t>-202</w:t>
            </w:r>
            <w:r w:rsidR="00781559">
              <w:t>5</w:t>
            </w:r>
            <w:r>
              <w:t xml:space="preserve"> годы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C39F81" w14:textId="59A65778" w:rsidR="00415E45" w:rsidRPr="008F682C" w:rsidRDefault="00415E45" w:rsidP="00371D71">
            <w:pPr>
              <w:spacing w:line="315" w:lineRule="atLeast"/>
              <w:textAlignment w:val="baseline"/>
            </w:pPr>
            <w:r>
              <w:t>Управление экономики и муниципального заказа, отдел муниципального заказ и потребительского рынка (</w:t>
            </w:r>
            <w:r w:rsidR="00781559">
              <w:t>Тарасенко А.П.</w:t>
            </w:r>
            <w:r>
              <w:t>)</w:t>
            </w:r>
          </w:p>
        </w:tc>
      </w:tr>
      <w:tr w:rsidR="00415E45" w:rsidRPr="008F682C" w14:paraId="6C7BFD63" w14:textId="77777777" w:rsidTr="00781559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95C1D1" w14:textId="77777777" w:rsidR="00415E45" w:rsidRPr="008F682C" w:rsidRDefault="00415E45" w:rsidP="00371D71">
            <w:pPr>
              <w:spacing w:line="315" w:lineRule="atLeast"/>
              <w:jc w:val="center"/>
              <w:textAlignment w:val="baseline"/>
            </w:pPr>
            <w:r>
              <w:t>2.3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395C66" w14:textId="77777777" w:rsidR="00415E45" w:rsidRPr="00553AC8" w:rsidRDefault="00415E45" w:rsidP="00371D71">
            <w:pPr>
              <w:spacing w:line="315" w:lineRule="atLeast"/>
              <w:textAlignment w:val="baseline"/>
            </w:pPr>
            <w:r w:rsidRPr="00553AC8">
              <w:t>Увеличение числа участников конкурентных процедур определения поставщиков (подрядчиков, исполнителей) при осуществлении закупок для обеспечения муниципальных нужд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9A76FE" w14:textId="77777777" w:rsidR="00415E45" w:rsidRPr="008F682C" w:rsidRDefault="00415E45" w:rsidP="00371D71">
            <w:pPr>
              <w:spacing w:line="315" w:lineRule="atLeast"/>
              <w:jc w:val="center"/>
              <w:textAlignment w:val="baseline"/>
            </w:pPr>
            <w:r>
              <w:t>Снижение расходов бюджетов всех уровней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D3C21E" w14:textId="7F3D6054" w:rsidR="00415E45" w:rsidRPr="008F682C" w:rsidRDefault="00415E45" w:rsidP="00371D71">
            <w:pPr>
              <w:spacing w:line="315" w:lineRule="atLeast"/>
              <w:jc w:val="center"/>
              <w:textAlignment w:val="baseline"/>
            </w:pPr>
            <w:r>
              <w:t>20</w:t>
            </w:r>
            <w:r w:rsidR="00781559">
              <w:t>22</w:t>
            </w:r>
            <w:r>
              <w:t>-202</w:t>
            </w:r>
            <w:r w:rsidR="00781559">
              <w:t>5</w:t>
            </w:r>
            <w:r>
              <w:t xml:space="preserve"> годы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CADC8D" w14:textId="561336F4" w:rsidR="00415E45" w:rsidRPr="008F682C" w:rsidRDefault="00415E45" w:rsidP="00371D71">
            <w:pPr>
              <w:spacing w:line="315" w:lineRule="atLeast"/>
              <w:textAlignment w:val="baseline"/>
            </w:pPr>
            <w:r>
              <w:t>Управление экономики и муниципального заказа, отдел муниципального заказ и потребительского рынка (</w:t>
            </w:r>
            <w:r w:rsidR="00781559">
              <w:t>Тарасенко А.П.</w:t>
            </w:r>
            <w:r>
              <w:t>)</w:t>
            </w:r>
          </w:p>
        </w:tc>
      </w:tr>
      <w:tr w:rsidR="00415E45" w:rsidRPr="00FA5CF6" w14:paraId="4A229B69" w14:textId="77777777" w:rsidTr="00781559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B4BBF1" w14:textId="77777777" w:rsidR="00415E45" w:rsidRPr="00FA5CF6" w:rsidRDefault="00415E45" w:rsidP="00371D71">
            <w:pPr>
              <w:spacing w:line="315" w:lineRule="atLeast"/>
              <w:jc w:val="center"/>
              <w:textAlignment w:val="baseline"/>
              <w:rPr>
                <w:b/>
                <w:color w:val="2D2D2D"/>
              </w:rPr>
            </w:pPr>
            <w:r w:rsidRPr="00FA5CF6">
              <w:rPr>
                <w:b/>
                <w:color w:val="2D2D2D"/>
              </w:rPr>
              <w:t>3</w:t>
            </w:r>
          </w:p>
        </w:tc>
        <w:tc>
          <w:tcPr>
            <w:tcW w:w="144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9B0BDB" w14:textId="77777777" w:rsidR="00415E45" w:rsidRPr="00FA5CF6" w:rsidRDefault="00415E45" w:rsidP="00371D71">
            <w:pPr>
              <w:spacing w:line="315" w:lineRule="atLeast"/>
              <w:textAlignment w:val="baseline"/>
              <w:rPr>
                <w:b/>
              </w:rPr>
            </w:pPr>
            <w:r w:rsidRPr="00FA5CF6">
              <w:rPr>
                <w:b/>
              </w:rPr>
              <w:t>Устранение избыточного муниципального регулирования и снижение административных барьеров</w:t>
            </w:r>
          </w:p>
        </w:tc>
      </w:tr>
      <w:tr w:rsidR="00415E45" w:rsidRPr="00BE7241" w14:paraId="3A706D77" w14:textId="77777777" w:rsidTr="00781559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B0F698" w14:textId="77777777" w:rsidR="00415E45" w:rsidRDefault="00415E45" w:rsidP="00371D7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3.1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F0EAD4" w14:textId="77777777" w:rsidR="00415E45" w:rsidRDefault="00415E45" w:rsidP="00371D71">
            <w:pPr>
              <w:spacing w:line="315" w:lineRule="atLeast"/>
              <w:textAlignment w:val="baseline"/>
            </w:pPr>
            <w:r>
              <w:t xml:space="preserve">Проведение оценки регулирующего воздействия проектов муниципальных нормативных правовых актов городского округа Спасск-Дальний, экспертизы </w:t>
            </w:r>
            <w:r>
              <w:lastRenderedPageBreak/>
              <w:t>муниципальных нормативных актов городского округа,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D970B" w14:textId="77777777" w:rsidR="00415E45" w:rsidRDefault="00415E45" w:rsidP="00371D71">
            <w:pPr>
              <w:spacing w:line="315" w:lineRule="atLeast"/>
              <w:textAlignment w:val="baseline"/>
            </w:pPr>
            <w:r w:rsidRPr="00527133">
              <w:lastRenderedPageBreak/>
              <w:t>Устранение избыточного муниципального регулирования и снижение административных барьеров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8342B" w14:textId="44961CCA" w:rsidR="00415E45" w:rsidRDefault="00415E45" w:rsidP="00371D71">
            <w:pPr>
              <w:spacing w:line="315" w:lineRule="atLeast"/>
              <w:textAlignment w:val="baseline"/>
            </w:pPr>
            <w:r>
              <w:t>20</w:t>
            </w:r>
            <w:r w:rsidR="00781559">
              <w:t>22</w:t>
            </w:r>
            <w:r>
              <w:t>-202</w:t>
            </w:r>
            <w:r w:rsidR="00781559">
              <w:t>5</w:t>
            </w:r>
            <w:r>
              <w:t xml:space="preserve"> годы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93A46" w14:textId="77777777" w:rsidR="00C45DA8" w:rsidRDefault="00415E45" w:rsidP="00371D71">
            <w:pPr>
              <w:spacing w:line="315" w:lineRule="atLeast"/>
              <w:textAlignment w:val="baseline"/>
            </w:pPr>
            <w:r>
              <w:t>Управление экономики и муниципального заказа</w:t>
            </w:r>
          </w:p>
          <w:p w14:paraId="1C065826" w14:textId="43A5B18D" w:rsidR="00415E45" w:rsidRDefault="00415E45" w:rsidP="00371D71">
            <w:pPr>
              <w:spacing w:line="315" w:lineRule="atLeast"/>
              <w:textAlignment w:val="baseline"/>
            </w:pPr>
            <w:r>
              <w:t xml:space="preserve"> (</w:t>
            </w:r>
            <w:r w:rsidR="00781559">
              <w:t>Бегунков Г.К.</w:t>
            </w:r>
            <w:r>
              <w:t>)</w:t>
            </w:r>
          </w:p>
        </w:tc>
      </w:tr>
      <w:tr w:rsidR="00415E45" w:rsidRPr="00BE7241" w14:paraId="532AF3B4" w14:textId="77777777" w:rsidTr="00781559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2448E6" w14:textId="77777777" w:rsidR="00415E45" w:rsidRDefault="00415E45" w:rsidP="00371D7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3.2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0D4ACA" w14:textId="77777777" w:rsidR="00415E45" w:rsidRDefault="00415E45" w:rsidP="00371D71">
            <w:pPr>
              <w:spacing w:line="315" w:lineRule="atLeast"/>
              <w:textAlignment w:val="baseline"/>
            </w:pPr>
            <w:r>
              <w:t xml:space="preserve">Проведение мониторинга оказываемых муниципальных услуг для юридических лиц и индивидуальных предпринимателей в сравнении с предыдущим отчетным периодом в рамках проведения мониторинга качества </w:t>
            </w:r>
            <w:proofErr w:type="gramStart"/>
            <w:r>
              <w:t>предоставления  муниципальных</w:t>
            </w:r>
            <w:proofErr w:type="gramEnd"/>
            <w:r>
              <w:t xml:space="preserve"> услуг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AF9CE" w14:textId="77777777" w:rsidR="00415E45" w:rsidRPr="00527133" w:rsidRDefault="00415E45" w:rsidP="00371D71">
            <w:pPr>
              <w:spacing w:line="315" w:lineRule="atLeast"/>
              <w:textAlignment w:val="baseline"/>
            </w:pPr>
            <w:r w:rsidRPr="00527133">
              <w:t>Устранение избыточного муниципального регулирования и снижение административных барьеров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E262F" w14:textId="0458A8E5" w:rsidR="00415E45" w:rsidRDefault="00415E45" w:rsidP="00371D71">
            <w:pPr>
              <w:spacing w:line="315" w:lineRule="atLeast"/>
              <w:textAlignment w:val="baseline"/>
            </w:pPr>
            <w:r>
              <w:t>20</w:t>
            </w:r>
            <w:r w:rsidR="00146590">
              <w:t>22</w:t>
            </w:r>
            <w:r>
              <w:t>-202</w:t>
            </w:r>
            <w:r w:rsidR="00146590">
              <w:t>5</w:t>
            </w:r>
            <w:r>
              <w:t xml:space="preserve"> годы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BA474" w14:textId="77777777" w:rsidR="00BE44DA" w:rsidRDefault="00415E45" w:rsidP="00371D71">
            <w:pPr>
              <w:spacing w:line="315" w:lineRule="atLeast"/>
              <w:textAlignment w:val="baseline"/>
            </w:pPr>
            <w:r>
              <w:t xml:space="preserve">Административное управление Администрации городского округа Спасск-Дальний </w:t>
            </w:r>
          </w:p>
          <w:p w14:paraId="5C80C5A3" w14:textId="77777777" w:rsidR="00415E45" w:rsidRDefault="00415E45" w:rsidP="00371D71">
            <w:pPr>
              <w:spacing w:line="315" w:lineRule="atLeast"/>
              <w:textAlignment w:val="baseline"/>
            </w:pPr>
            <w:r>
              <w:t>(</w:t>
            </w:r>
            <w:proofErr w:type="spellStart"/>
            <w:r>
              <w:t>Моняк</w:t>
            </w:r>
            <w:proofErr w:type="spellEnd"/>
            <w:r>
              <w:t xml:space="preserve"> </w:t>
            </w:r>
            <w:r w:rsidRPr="00902EE5">
              <w:t>Т.Д.)</w:t>
            </w:r>
          </w:p>
        </w:tc>
      </w:tr>
      <w:tr w:rsidR="00415E45" w:rsidRPr="00BE7241" w14:paraId="6F9E7DD8" w14:textId="77777777" w:rsidTr="00781559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D4130A" w14:textId="15BAA6F9" w:rsidR="00415E45" w:rsidRDefault="00781559" w:rsidP="00371D7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3.3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EB2786" w14:textId="77777777" w:rsidR="00415E45" w:rsidRPr="00B57754" w:rsidRDefault="00415E45" w:rsidP="00371D71">
            <w:r w:rsidRPr="00B57754">
              <w:t xml:space="preserve">Активное оповещение субъектов предпринимательской деятельности через </w:t>
            </w:r>
          </w:p>
          <w:p w14:paraId="6B57FEB1" w14:textId="77777777" w:rsidR="00415E45" w:rsidRPr="00B57754" w:rsidRDefault="00415E45" w:rsidP="00371D71">
            <w:r w:rsidRPr="00B57754">
              <w:t>средства массовой информации, сеть «Интернет</w:t>
            </w:r>
            <w:r>
              <w:t>»</w:t>
            </w:r>
            <w:r w:rsidRPr="00B57754">
              <w:t xml:space="preserve"> о возможности предоставления государственных и муниципальных услуг, оказываемых на территории </w:t>
            </w:r>
            <w:r>
              <w:t>городского округа Спасск-Дальний</w:t>
            </w:r>
            <w:r w:rsidRPr="00B57754">
              <w:t>, в МФЦ</w:t>
            </w:r>
          </w:p>
          <w:p w14:paraId="29D2C34A" w14:textId="77777777" w:rsidR="00415E45" w:rsidRPr="00B57754" w:rsidRDefault="00415E45" w:rsidP="00371D71">
            <w:pPr>
              <w:spacing w:line="315" w:lineRule="atLeast"/>
              <w:textAlignment w:val="baseline"/>
            </w:pP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AB272" w14:textId="77777777" w:rsidR="00415E45" w:rsidRPr="00527133" w:rsidRDefault="00415E45" w:rsidP="00371D71">
            <w:r w:rsidRPr="00527133">
              <w:t>Доля индивидуальных предпринимателей и юридических лиц, воспользовавшихся</w:t>
            </w:r>
            <w:r>
              <w:t xml:space="preserve"> </w:t>
            </w:r>
            <w:r w:rsidRPr="00527133">
              <w:t xml:space="preserve">возможностью предоставления государственных и муниципальных услуг через МФЦ </w:t>
            </w:r>
          </w:p>
          <w:p w14:paraId="6ABC7A9B" w14:textId="77777777" w:rsidR="00415E45" w:rsidRDefault="00415E45" w:rsidP="00371D71">
            <w:pPr>
              <w:spacing w:line="315" w:lineRule="atLeast"/>
              <w:textAlignment w:val="baseline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8792E" w14:textId="3D85C81D" w:rsidR="00415E45" w:rsidRDefault="00415E45" w:rsidP="00371D71">
            <w:pPr>
              <w:spacing w:line="315" w:lineRule="atLeast"/>
              <w:textAlignment w:val="baseline"/>
            </w:pPr>
            <w:r>
              <w:t>20</w:t>
            </w:r>
            <w:r w:rsidR="00146590">
              <w:t>22</w:t>
            </w:r>
            <w:r>
              <w:t>-202</w:t>
            </w:r>
            <w:r w:rsidR="00146590">
              <w:t>5</w:t>
            </w:r>
            <w:r>
              <w:t xml:space="preserve"> годы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DB0A1" w14:textId="77777777" w:rsidR="00BE44DA" w:rsidRDefault="00415E45" w:rsidP="00371D71">
            <w:pPr>
              <w:spacing w:line="315" w:lineRule="atLeast"/>
              <w:textAlignment w:val="baseline"/>
            </w:pPr>
            <w:r>
              <w:t xml:space="preserve">Административное управление Администрации городского округа Спасск-Дальний </w:t>
            </w:r>
          </w:p>
          <w:p w14:paraId="5B3DDEF0" w14:textId="77777777" w:rsidR="00415E45" w:rsidRDefault="00415E45" w:rsidP="00371D71">
            <w:pPr>
              <w:spacing w:line="315" w:lineRule="atLeast"/>
              <w:textAlignment w:val="baseline"/>
            </w:pPr>
            <w:r>
              <w:t>(</w:t>
            </w:r>
            <w:proofErr w:type="spellStart"/>
            <w:r>
              <w:t>Моняк</w:t>
            </w:r>
            <w:proofErr w:type="spellEnd"/>
            <w:r>
              <w:t xml:space="preserve"> </w:t>
            </w:r>
            <w:r w:rsidRPr="00902EE5">
              <w:t>Т.Д.)</w:t>
            </w:r>
          </w:p>
        </w:tc>
      </w:tr>
      <w:tr w:rsidR="00415E45" w:rsidRPr="00BE7241" w14:paraId="706A3EED" w14:textId="77777777" w:rsidTr="00781559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4EAD73" w14:textId="0FF81C9A" w:rsidR="00415E45" w:rsidRDefault="00781559" w:rsidP="00371D7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3.4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60D07F" w14:textId="77777777" w:rsidR="00415E45" w:rsidRPr="00B57754" w:rsidRDefault="00415E45" w:rsidP="00371D71">
            <w:r>
              <w:t>Оптимизация процессов предоставления муниципальных услуг для субъектов предпринимательской деятельности путем сокращения сроков и снижения их стоимости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B690F" w14:textId="77777777" w:rsidR="00415E45" w:rsidRPr="00527133" w:rsidRDefault="00415E45" w:rsidP="00371D71">
            <w:r w:rsidRPr="00527133">
              <w:t>Устранение избыточного муниципального регулирования и снижение административных барьеров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A44E1" w14:textId="3BB60943" w:rsidR="00415E45" w:rsidRDefault="00415E45" w:rsidP="00371D71">
            <w:pPr>
              <w:spacing w:line="315" w:lineRule="atLeast"/>
              <w:textAlignment w:val="baseline"/>
            </w:pPr>
            <w:r>
              <w:t>20</w:t>
            </w:r>
            <w:r w:rsidR="00146590">
              <w:t>22</w:t>
            </w:r>
            <w:r>
              <w:t>-202</w:t>
            </w:r>
            <w:r w:rsidR="00146590">
              <w:t>5</w:t>
            </w:r>
            <w:r>
              <w:t xml:space="preserve"> годы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1633F" w14:textId="77777777" w:rsidR="00BE44DA" w:rsidRDefault="00415E45" w:rsidP="00371D71">
            <w:pPr>
              <w:spacing w:line="315" w:lineRule="atLeast"/>
              <w:textAlignment w:val="baseline"/>
            </w:pPr>
            <w:r>
              <w:t>Административное управление Администрации городского округа Спасск-Дальний</w:t>
            </w:r>
          </w:p>
          <w:p w14:paraId="04A95D3A" w14:textId="77777777" w:rsidR="00415E45" w:rsidRDefault="00415E45" w:rsidP="00371D71">
            <w:pPr>
              <w:spacing w:line="315" w:lineRule="atLeast"/>
              <w:textAlignment w:val="baseline"/>
            </w:pPr>
            <w:r>
              <w:t xml:space="preserve"> (</w:t>
            </w:r>
            <w:proofErr w:type="spellStart"/>
            <w:r>
              <w:t>Моняк</w:t>
            </w:r>
            <w:proofErr w:type="spellEnd"/>
            <w:r>
              <w:t xml:space="preserve"> </w:t>
            </w:r>
            <w:r w:rsidRPr="00902EE5">
              <w:t>Т.Д.)</w:t>
            </w:r>
          </w:p>
        </w:tc>
      </w:tr>
      <w:tr w:rsidR="00415E45" w:rsidRPr="00FA5CF6" w14:paraId="1526D363" w14:textId="77777777" w:rsidTr="00781559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FD0787" w14:textId="77777777" w:rsidR="00415E45" w:rsidRPr="00FA5CF6" w:rsidRDefault="00415E45" w:rsidP="00371D71">
            <w:pPr>
              <w:spacing w:line="315" w:lineRule="atLeast"/>
              <w:jc w:val="center"/>
              <w:textAlignment w:val="baseline"/>
              <w:rPr>
                <w:b/>
                <w:color w:val="2D2D2D"/>
              </w:rPr>
            </w:pPr>
            <w:r w:rsidRPr="00FA5CF6">
              <w:rPr>
                <w:b/>
                <w:color w:val="2D2D2D"/>
              </w:rPr>
              <w:t>4</w:t>
            </w:r>
          </w:p>
        </w:tc>
        <w:tc>
          <w:tcPr>
            <w:tcW w:w="144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16A295" w14:textId="77777777" w:rsidR="00415E45" w:rsidRDefault="00415E45" w:rsidP="00371D71">
            <w:pPr>
              <w:spacing w:line="315" w:lineRule="atLeast"/>
              <w:textAlignment w:val="baseline"/>
              <w:rPr>
                <w:b/>
              </w:rPr>
            </w:pPr>
            <w:r w:rsidRPr="00FA5CF6">
              <w:rPr>
                <w:b/>
              </w:rPr>
              <w:t>Совершенствование процессов управления объектами муниципальной собственности</w:t>
            </w:r>
          </w:p>
          <w:p w14:paraId="1367EE1F" w14:textId="77777777" w:rsidR="0058217A" w:rsidRPr="00FA5CF6" w:rsidRDefault="0058217A" w:rsidP="00371D71">
            <w:pPr>
              <w:spacing w:line="315" w:lineRule="atLeast"/>
              <w:textAlignment w:val="baseline"/>
              <w:rPr>
                <w:b/>
              </w:rPr>
            </w:pPr>
          </w:p>
        </w:tc>
      </w:tr>
      <w:tr w:rsidR="00415E45" w:rsidRPr="00BE7241" w14:paraId="2F326E54" w14:textId="77777777" w:rsidTr="00781559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883251" w14:textId="77777777" w:rsidR="00415E45" w:rsidRDefault="00415E45" w:rsidP="00371D7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4.1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FF0D7D" w14:textId="77777777" w:rsidR="00415E45" w:rsidRDefault="00415E45" w:rsidP="00371D71">
            <w:pPr>
              <w:spacing w:line="315" w:lineRule="atLeast"/>
              <w:textAlignment w:val="baseline"/>
            </w:pPr>
            <w:r>
              <w:t>Проведение мониторинга задолженности в отношении сделок с муниципальным имуществом:</w:t>
            </w:r>
          </w:p>
          <w:p w14:paraId="1FB559DE" w14:textId="77777777" w:rsidR="00415E45" w:rsidRPr="00BE41AD" w:rsidRDefault="00415E45" w:rsidP="00415E45">
            <w:pPr>
              <w:pStyle w:val="aa"/>
              <w:numPr>
                <w:ilvl w:val="0"/>
                <w:numId w:val="10"/>
              </w:numPr>
              <w:spacing w:line="315" w:lineRule="atLeast"/>
              <w:textAlignment w:val="baseline"/>
            </w:pPr>
            <w:r>
              <w:t>п</w:t>
            </w:r>
            <w:r w:rsidRPr="00BE41AD">
              <w:t xml:space="preserve">о </w:t>
            </w:r>
            <w:r>
              <w:t>арендной плате с расчетом пени</w:t>
            </w:r>
            <w:r w:rsidRPr="00BE41AD">
              <w:t>;</w:t>
            </w:r>
          </w:p>
          <w:p w14:paraId="0B454AE1" w14:textId="77777777" w:rsidR="00415E45" w:rsidRPr="00BE41AD" w:rsidRDefault="00415E45" w:rsidP="00415E45">
            <w:pPr>
              <w:pStyle w:val="aa"/>
              <w:numPr>
                <w:ilvl w:val="0"/>
                <w:numId w:val="10"/>
              </w:numPr>
              <w:spacing w:line="315" w:lineRule="atLeast"/>
              <w:textAlignment w:val="baseline"/>
            </w:pPr>
            <w:r w:rsidRPr="00BE41AD">
              <w:t xml:space="preserve">по договорам купли-продажи, </w:t>
            </w:r>
            <w:r w:rsidRPr="00BE41AD">
              <w:lastRenderedPageBreak/>
              <w:t>заключенным</w:t>
            </w:r>
            <w:r>
              <w:t xml:space="preserve"> с арендаторами по преимуществе</w:t>
            </w:r>
            <w:r w:rsidRPr="00BE41AD">
              <w:t>нному праву выкупа арендуемого имущества, с расчетом пени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65A2C" w14:textId="77777777" w:rsidR="00415E45" w:rsidRDefault="00415E45" w:rsidP="00371D71">
            <w:pPr>
              <w:spacing w:line="315" w:lineRule="atLeast"/>
              <w:textAlignment w:val="baseline"/>
            </w:pPr>
            <w:r>
              <w:lastRenderedPageBreak/>
              <w:t xml:space="preserve"> Уменьшение и недопущение роста задолженности в отношении сделок с муниципальным имуществом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E5248" w14:textId="32D851C8" w:rsidR="00415E45" w:rsidRDefault="00415E45" w:rsidP="00371D71">
            <w:pPr>
              <w:spacing w:line="315" w:lineRule="atLeast"/>
              <w:textAlignment w:val="baseline"/>
            </w:pPr>
            <w:r>
              <w:t>20</w:t>
            </w:r>
            <w:r w:rsidR="00146590">
              <w:t>22</w:t>
            </w:r>
            <w:r>
              <w:t>-202</w:t>
            </w:r>
            <w:r w:rsidR="00146590">
              <w:t>5</w:t>
            </w:r>
            <w:r>
              <w:t xml:space="preserve"> годы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75737" w14:textId="77777777" w:rsidR="00BE44DA" w:rsidRDefault="00415E45" w:rsidP="00371D71">
            <w:pPr>
              <w:spacing w:line="315" w:lineRule="atLeast"/>
              <w:textAlignment w:val="baseline"/>
            </w:pPr>
            <w:r>
              <w:t xml:space="preserve">Управление земельных и имущественных отношений Администрации городского округа Спасск-Дальний </w:t>
            </w:r>
          </w:p>
          <w:p w14:paraId="2319C8A0" w14:textId="77777777" w:rsidR="00415E45" w:rsidRDefault="00415E45" w:rsidP="00371D71">
            <w:pPr>
              <w:spacing w:line="315" w:lineRule="atLeast"/>
              <w:textAlignment w:val="baseline"/>
            </w:pPr>
            <w:r>
              <w:t xml:space="preserve"> (</w:t>
            </w:r>
            <w:proofErr w:type="spellStart"/>
            <w:r>
              <w:t>Петик</w:t>
            </w:r>
            <w:proofErr w:type="spellEnd"/>
            <w:r>
              <w:t xml:space="preserve"> </w:t>
            </w:r>
            <w:r w:rsidRPr="00902EE5">
              <w:t>И.Б.)</w:t>
            </w:r>
          </w:p>
        </w:tc>
      </w:tr>
      <w:tr w:rsidR="00415E45" w:rsidRPr="00BE7241" w14:paraId="7AB0A1A9" w14:textId="77777777" w:rsidTr="00781559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BF5BF1" w14:textId="77777777" w:rsidR="00415E45" w:rsidRDefault="00415E45" w:rsidP="00371D7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4.2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36F4B6" w14:textId="77777777" w:rsidR="00415E45" w:rsidRDefault="00415E45" w:rsidP="00371D71">
            <w:pPr>
              <w:spacing w:line="315" w:lineRule="atLeast"/>
              <w:textAlignment w:val="baseline"/>
            </w:pPr>
            <w:r>
              <w:t xml:space="preserve">Проведение анализа </w:t>
            </w:r>
            <w:proofErr w:type="gramStart"/>
            <w:r>
              <w:t>работы  муниципальных</w:t>
            </w:r>
            <w:proofErr w:type="gramEnd"/>
            <w:r>
              <w:t xml:space="preserve"> унитарных предприятий с целью преобразования в другие организационно-правовые формы и формы собственности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69A86" w14:textId="77777777" w:rsidR="00415E45" w:rsidRDefault="00415E45" w:rsidP="00371D71">
            <w:pPr>
              <w:spacing w:line="315" w:lineRule="atLeast"/>
              <w:textAlignment w:val="baseline"/>
            </w:pPr>
            <w:r>
              <w:t>Приватизация имущественных комплексов муниципальных унитарных предприятий с целью снижения ограничения их влияния на условия формирования рыночных отношений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2C731" w14:textId="3B753603" w:rsidR="00415E45" w:rsidRDefault="00415E45" w:rsidP="00371D71">
            <w:pPr>
              <w:spacing w:line="315" w:lineRule="atLeast"/>
              <w:textAlignment w:val="baseline"/>
            </w:pPr>
            <w:r>
              <w:t>20</w:t>
            </w:r>
            <w:r w:rsidR="00146590">
              <w:t>22</w:t>
            </w:r>
            <w:r>
              <w:t>-202</w:t>
            </w:r>
            <w:r w:rsidR="00146590">
              <w:t>5</w:t>
            </w:r>
            <w:r>
              <w:t xml:space="preserve"> годы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08BB4" w14:textId="77777777" w:rsidR="00BE44DA" w:rsidRDefault="00415E45" w:rsidP="00371D71">
            <w:pPr>
              <w:spacing w:line="315" w:lineRule="atLeast"/>
              <w:textAlignment w:val="baseline"/>
            </w:pPr>
            <w:r>
              <w:t xml:space="preserve">Управление земельных и имущественных отношений Администрации городского округа Спасск-Дальний </w:t>
            </w:r>
          </w:p>
          <w:p w14:paraId="070C3742" w14:textId="77777777" w:rsidR="00415E45" w:rsidRDefault="00415E45" w:rsidP="00371D71">
            <w:pPr>
              <w:spacing w:line="315" w:lineRule="atLeast"/>
              <w:textAlignment w:val="baseline"/>
            </w:pPr>
            <w:r>
              <w:t xml:space="preserve"> (</w:t>
            </w:r>
            <w:proofErr w:type="spellStart"/>
            <w:r>
              <w:t>Петик</w:t>
            </w:r>
            <w:proofErr w:type="spellEnd"/>
            <w:r>
              <w:t xml:space="preserve"> </w:t>
            </w:r>
            <w:r w:rsidRPr="00902EE5">
              <w:t>И.Б.)</w:t>
            </w:r>
          </w:p>
        </w:tc>
      </w:tr>
      <w:tr w:rsidR="00415E45" w:rsidRPr="00BE7241" w14:paraId="4336B1D0" w14:textId="77777777" w:rsidTr="00781559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36C38F" w14:textId="77777777" w:rsidR="00415E45" w:rsidRDefault="00415E45" w:rsidP="00371D7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4.3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F925D6" w14:textId="0A14A18C" w:rsidR="00415E45" w:rsidRDefault="00415E45" w:rsidP="00371D71">
            <w:pPr>
              <w:spacing w:line="315" w:lineRule="atLeast"/>
              <w:textAlignment w:val="baseline"/>
            </w:pPr>
            <w:r>
              <w:t xml:space="preserve">Актуализация Реестра </w:t>
            </w:r>
            <w:proofErr w:type="gramStart"/>
            <w:r w:rsidR="00C162D5">
              <w:t xml:space="preserve">муниципальной </w:t>
            </w:r>
            <w:r w:rsidR="00115DB8">
              <w:t xml:space="preserve"> казны</w:t>
            </w:r>
            <w:proofErr w:type="gramEnd"/>
            <w:r w:rsidR="00115DB8">
              <w:t xml:space="preserve"> и Реестра </w:t>
            </w:r>
            <w:r w:rsidR="00C162D5">
              <w:t xml:space="preserve">муниципального имущества </w:t>
            </w:r>
            <w:r>
              <w:t>городского округа Спасск-Дальний</w:t>
            </w:r>
          </w:p>
          <w:p w14:paraId="6DB9BD32" w14:textId="34E1CBF5" w:rsidR="00415E45" w:rsidRPr="008A2679" w:rsidRDefault="00415E45" w:rsidP="00371D71">
            <w:pPr>
              <w:spacing w:line="315" w:lineRule="atLeast"/>
              <w:textAlignment w:val="baseline"/>
            </w:pPr>
            <w:r w:rsidRPr="008A2679">
              <w:t xml:space="preserve"> 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C2439" w14:textId="77777777" w:rsidR="00415E45" w:rsidRDefault="00415E45" w:rsidP="00371D71">
            <w:pPr>
              <w:spacing w:line="315" w:lineRule="atLeast"/>
              <w:textAlignment w:val="baseline"/>
            </w:pPr>
            <w:r>
              <w:t>Регистрация права муниципальной собственности с целью вовлечения в хозяйственный оборот муниципального имущества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65854" w14:textId="0BADBB76" w:rsidR="00415E45" w:rsidRDefault="00415E45" w:rsidP="00371D71">
            <w:pPr>
              <w:spacing w:line="315" w:lineRule="atLeast"/>
              <w:textAlignment w:val="baseline"/>
            </w:pPr>
            <w:r>
              <w:t>20</w:t>
            </w:r>
            <w:r w:rsidR="00146590">
              <w:t>22</w:t>
            </w:r>
            <w:r>
              <w:t>-202</w:t>
            </w:r>
            <w:r w:rsidR="00146590">
              <w:t>5</w:t>
            </w:r>
            <w:r>
              <w:t xml:space="preserve"> годы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75C24" w14:textId="77777777" w:rsidR="00415E45" w:rsidRDefault="00415E45" w:rsidP="00371D71">
            <w:pPr>
              <w:spacing w:line="315" w:lineRule="atLeast"/>
              <w:textAlignment w:val="baseline"/>
            </w:pPr>
            <w:r>
              <w:t>Управление земельных и имущественных отношений (</w:t>
            </w:r>
            <w:proofErr w:type="spellStart"/>
            <w:r>
              <w:t>Петик</w:t>
            </w:r>
            <w:proofErr w:type="spellEnd"/>
            <w:r>
              <w:t xml:space="preserve"> И.Б.)</w:t>
            </w:r>
          </w:p>
        </w:tc>
      </w:tr>
      <w:tr w:rsidR="00780239" w:rsidRPr="00BE7241" w14:paraId="6371062B" w14:textId="77777777" w:rsidTr="00781559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BBE614" w14:textId="7578CBB8" w:rsidR="00780239" w:rsidRDefault="00780239" w:rsidP="00371D7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4.4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76654A" w14:textId="212BD2B2" w:rsidR="00780239" w:rsidRDefault="00780239" w:rsidP="00371D71">
            <w:pPr>
              <w:spacing w:line="315" w:lineRule="atLeast"/>
              <w:textAlignment w:val="baseline"/>
            </w:pPr>
            <w:r>
              <w:t>Проведение инвентаризации муниципального имущества,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893A3" w14:textId="0CD7F2F1" w:rsidR="00780239" w:rsidRDefault="00FD4C9E" w:rsidP="00371D71">
            <w:pPr>
              <w:spacing w:line="315" w:lineRule="atLeast"/>
              <w:textAlignment w:val="baseline"/>
            </w:pPr>
            <w:r>
              <w:t>Сформирован перечень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4A030" w14:textId="3640EB97" w:rsidR="00780239" w:rsidRDefault="00780239" w:rsidP="00371D71">
            <w:pPr>
              <w:spacing w:line="315" w:lineRule="atLeast"/>
              <w:textAlignment w:val="baseline"/>
            </w:pPr>
            <w:r>
              <w:t>2022-2025 годы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258B0" w14:textId="0338B48F" w:rsidR="00780239" w:rsidRDefault="00780239" w:rsidP="00371D71">
            <w:pPr>
              <w:spacing w:line="315" w:lineRule="atLeast"/>
              <w:textAlignment w:val="baseline"/>
            </w:pPr>
            <w:r>
              <w:t>Управление земельных и имущественных отношений (</w:t>
            </w:r>
            <w:proofErr w:type="spellStart"/>
            <w:r>
              <w:t>Петик</w:t>
            </w:r>
            <w:proofErr w:type="spellEnd"/>
            <w:r>
              <w:t xml:space="preserve"> И.Б.)</w:t>
            </w:r>
          </w:p>
        </w:tc>
      </w:tr>
      <w:tr w:rsidR="00780239" w:rsidRPr="00BE7241" w14:paraId="7D7490CD" w14:textId="77777777" w:rsidTr="00781559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DBFD81" w14:textId="32265728" w:rsidR="00780239" w:rsidRDefault="00780239" w:rsidP="00371D7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4.5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98F502" w14:textId="64AB6B51" w:rsidR="00780239" w:rsidRDefault="00780239" w:rsidP="00371D71">
            <w:pPr>
              <w:spacing w:line="315" w:lineRule="atLeast"/>
              <w:textAlignment w:val="baseline"/>
            </w:pPr>
            <w:r>
              <w:t xml:space="preserve">Организация и проведение публичных торгов по реализации муниципального </w:t>
            </w:r>
            <w:r w:rsidR="00FD4C9E">
              <w:t>имущества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C41F2" w14:textId="2750AF34" w:rsidR="00780239" w:rsidRDefault="00FD4C9E" w:rsidP="00371D71">
            <w:pPr>
              <w:spacing w:line="315" w:lineRule="atLeast"/>
              <w:textAlignment w:val="baseline"/>
            </w:pPr>
            <w:r>
              <w:t>Исполнение плана (программы) муниципального имущества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A89D4" w14:textId="739AD233" w:rsidR="00780239" w:rsidRDefault="00780239" w:rsidP="00371D71">
            <w:pPr>
              <w:spacing w:line="315" w:lineRule="atLeast"/>
              <w:textAlignment w:val="baseline"/>
            </w:pPr>
            <w:r>
              <w:t>2022-2025 годы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736D4" w14:textId="77777777" w:rsidR="00780239" w:rsidRDefault="00780239" w:rsidP="00371D71">
            <w:pPr>
              <w:spacing w:line="315" w:lineRule="atLeast"/>
              <w:textAlignment w:val="baseline"/>
            </w:pPr>
            <w:r>
              <w:t>Управление земельных и имущественных отношений (</w:t>
            </w:r>
            <w:proofErr w:type="spellStart"/>
            <w:r>
              <w:t>Петик</w:t>
            </w:r>
            <w:proofErr w:type="spellEnd"/>
            <w:r>
              <w:t xml:space="preserve"> И.Б.)</w:t>
            </w:r>
          </w:p>
          <w:p w14:paraId="1A06443D" w14:textId="54A31E88" w:rsidR="00F75CC2" w:rsidRDefault="00F75CC2" w:rsidP="00371D71">
            <w:pPr>
              <w:spacing w:line="315" w:lineRule="atLeast"/>
              <w:textAlignment w:val="baseline"/>
            </w:pPr>
          </w:p>
        </w:tc>
      </w:tr>
      <w:tr w:rsidR="00415E45" w:rsidRPr="00BE7241" w14:paraId="72979746" w14:textId="77777777" w:rsidTr="00781559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503F26" w14:textId="5145389E" w:rsidR="00415E45" w:rsidRDefault="00415E45" w:rsidP="00371D7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4.</w:t>
            </w:r>
            <w:r w:rsidR="00780239">
              <w:rPr>
                <w:color w:val="2D2D2D"/>
              </w:rPr>
              <w:t>6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934C54" w14:textId="77777777" w:rsidR="00415E45" w:rsidRDefault="00415E45" w:rsidP="00371D71">
            <w:pPr>
              <w:spacing w:line="315" w:lineRule="atLeast"/>
              <w:textAlignment w:val="baseline"/>
            </w:pPr>
            <w:r>
              <w:t>Проведение комиссий по рассмотрению результатов финансово хозяйственной деятельности муниципальных предприятий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3FCD8" w14:textId="77777777" w:rsidR="00415E45" w:rsidRDefault="00415E45" w:rsidP="00371D71">
            <w:pPr>
              <w:spacing w:line="315" w:lineRule="atLeast"/>
              <w:textAlignment w:val="baseline"/>
            </w:pPr>
            <w:r>
              <w:t>Повышение эффективности управления объектами муниципальной собственности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7CB80" w14:textId="70E6E18C" w:rsidR="00415E45" w:rsidRDefault="00415E45" w:rsidP="00371D71">
            <w:pPr>
              <w:spacing w:line="315" w:lineRule="atLeast"/>
              <w:textAlignment w:val="baseline"/>
            </w:pPr>
            <w:r>
              <w:t>20</w:t>
            </w:r>
            <w:r w:rsidR="00146590">
              <w:t>22</w:t>
            </w:r>
            <w:r>
              <w:t>-202</w:t>
            </w:r>
            <w:r w:rsidR="00146590">
              <w:t>5</w:t>
            </w:r>
            <w:r>
              <w:t xml:space="preserve"> годы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1AD84" w14:textId="77777777" w:rsidR="00415E45" w:rsidRDefault="00415E45" w:rsidP="00371D71">
            <w:pPr>
              <w:spacing w:line="315" w:lineRule="atLeast"/>
              <w:textAlignment w:val="baseline"/>
            </w:pPr>
            <w:r>
              <w:t xml:space="preserve">Управление экономики и муниципального имущества, отдел </w:t>
            </w:r>
            <w:proofErr w:type="gramStart"/>
            <w:r>
              <w:t>программ  и</w:t>
            </w:r>
            <w:proofErr w:type="gramEnd"/>
            <w:r>
              <w:t xml:space="preserve"> тарифов (</w:t>
            </w:r>
            <w:r w:rsidR="00146590">
              <w:t>Бегунков Г.К.</w:t>
            </w:r>
            <w:r>
              <w:t>)</w:t>
            </w:r>
          </w:p>
          <w:p w14:paraId="17F6D009" w14:textId="2DA39ED9" w:rsidR="000536FA" w:rsidRDefault="000536FA" w:rsidP="00371D71">
            <w:pPr>
              <w:spacing w:line="315" w:lineRule="atLeast"/>
              <w:textAlignment w:val="baseline"/>
            </w:pPr>
          </w:p>
        </w:tc>
      </w:tr>
      <w:tr w:rsidR="00415E45" w:rsidRPr="00BE7241" w14:paraId="31C991DD" w14:textId="77777777" w:rsidTr="00781559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934680" w14:textId="77777777" w:rsidR="00415E45" w:rsidRPr="005A7F76" w:rsidRDefault="00415E45" w:rsidP="00371D71">
            <w:pPr>
              <w:spacing w:line="315" w:lineRule="atLeast"/>
              <w:jc w:val="center"/>
              <w:textAlignment w:val="baseline"/>
              <w:rPr>
                <w:b/>
                <w:color w:val="2D2D2D"/>
              </w:rPr>
            </w:pPr>
            <w:r w:rsidRPr="005A7F76">
              <w:rPr>
                <w:b/>
                <w:color w:val="2D2D2D"/>
              </w:rPr>
              <w:lastRenderedPageBreak/>
              <w:t>5</w:t>
            </w:r>
          </w:p>
        </w:tc>
        <w:tc>
          <w:tcPr>
            <w:tcW w:w="144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046FE4" w14:textId="77777777" w:rsidR="00415E45" w:rsidRPr="00F921F7" w:rsidRDefault="00415E45" w:rsidP="00371D71">
            <w:pPr>
              <w:rPr>
                <w:b/>
              </w:rPr>
            </w:pPr>
            <w:r w:rsidRPr="00F921F7">
              <w:rPr>
                <w:b/>
              </w:rPr>
              <w:t xml:space="preserve">Мероприятия, направленные на обеспечение равных условий доступа к информации о реализации имущества, находящегося в </w:t>
            </w:r>
          </w:p>
          <w:p w14:paraId="3A458466" w14:textId="77777777" w:rsidR="00415E45" w:rsidRPr="00F921F7" w:rsidRDefault="00415E45" w:rsidP="00371D71">
            <w:pPr>
              <w:rPr>
                <w:b/>
              </w:rPr>
            </w:pPr>
            <w:r w:rsidRPr="00F921F7">
              <w:rPr>
                <w:b/>
              </w:rPr>
              <w:t>собственности муниципального образования, а также ресурсов всех видов, находящихся в муниципальной собственности</w:t>
            </w:r>
          </w:p>
          <w:p w14:paraId="17F51F97" w14:textId="77777777" w:rsidR="00415E45" w:rsidRPr="00F921F7" w:rsidRDefault="00415E45" w:rsidP="00371D71">
            <w:pPr>
              <w:spacing w:line="315" w:lineRule="atLeast"/>
              <w:textAlignment w:val="baseline"/>
              <w:rPr>
                <w:b/>
              </w:rPr>
            </w:pPr>
          </w:p>
        </w:tc>
      </w:tr>
      <w:tr w:rsidR="00415E45" w:rsidRPr="00BE7241" w14:paraId="053482FF" w14:textId="77777777" w:rsidTr="00781559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ED92FE" w14:textId="77777777" w:rsidR="00415E45" w:rsidRDefault="00415E45" w:rsidP="00371D7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5.1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2CED98" w14:textId="77777777" w:rsidR="00415E45" w:rsidRDefault="00415E45" w:rsidP="00371D71">
            <w:pPr>
              <w:spacing w:line="315" w:lineRule="atLeast"/>
              <w:textAlignment w:val="baseline"/>
            </w:pPr>
            <w:r>
              <w:t>Размещение в открытом доступе информации о реализации муниципального имущества, а также ресурсов всех видов, находящихся в муниципальной собственности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3B976" w14:textId="77777777" w:rsidR="00415E45" w:rsidRDefault="00415E45" w:rsidP="00371D71">
            <w:pPr>
              <w:spacing w:line="315" w:lineRule="atLeast"/>
              <w:textAlignment w:val="baseline"/>
            </w:pPr>
            <w:r>
              <w:t>Обеспечение равных условий доступа к информации о реализации имущества, находящегося в муниципальной собственности, а также ресурсов всех видов, находящихся в муниципальной собственности</w:t>
            </w:r>
          </w:p>
          <w:p w14:paraId="0B0EA429" w14:textId="77777777" w:rsidR="0058217A" w:rsidRDefault="0058217A" w:rsidP="00371D71">
            <w:pPr>
              <w:spacing w:line="315" w:lineRule="atLeast"/>
              <w:textAlignment w:val="baseline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C6687" w14:textId="16DD3F06" w:rsidR="00415E45" w:rsidRDefault="00415E45" w:rsidP="00371D71">
            <w:pPr>
              <w:spacing w:line="315" w:lineRule="atLeast"/>
              <w:textAlignment w:val="baseline"/>
            </w:pPr>
            <w:r>
              <w:t>20</w:t>
            </w:r>
            <w:r w:rsidR="00146590">
              <w:t>22</w:t>
            </w:r>
            <w:r>
              <w:t>-202</w:t>
            </w:r>
            <w:r w:rsidR="00146590">
              <w:t>5</w:t>
            </w:r>
            <w:r>
              <w:t xml:space="preserve"> годы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61446" w14:textId="77777777" w:rsidR="00415E45" w:rsidRDefault="00415E45" w:rsidP="00371D71">
            <w:pPr>
              <w:spacing w:line="315" w:lineRule="atLeast"/>
              <w:textAlignment w:val="baseline"/>
            </w:pPr>
            <w:r>
              <w:t xml:space="preserve">Управление земельных и имущественных отношений Администрации городского округа Спасск-Дальний             </w:t>
            </w:r>
            <w:proofErr w:type="gramStart"/>
            <w:r>
              <w:t xml:space="preserve">   (</w:t>
            </w:r>
            <w:proofErr w:type="spellStart"/>
            <w:proofErr w:type="gramEnd"/>
            <w:r>
              <w:t>Петик</w:t>
            </w:r>
            <w:proofErr w:type="spellEnd"/>
            <w:r>
              <w:t xml:space="preserve"> И.Б.)</w:t>
            </w:r>
          </w:p>
        </w:tc>
      </w:tr>
      <w:tr w:rsidR="00415E45" w:rsidRPr="00FA5CF6" w14:paraId="2A4F417A" w14:textId="77777777" w:rsidTr="00781559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9221A4" w14:textId="77777777" w:rsidR="00415E45" w:rsidRPr="00FA5CF6" w:rsidRDefault="00415E45" w:rsidP="00371D71">
            <w:pPr>
              <w:spacing w:line="315" w:lineRule="atLeast"/>
              <w:jc w:val="center"/>
              <w:textAlignment w:val="baseline"/>
              <w:rPr>
                <w:b/>
                <w:color w:val="2D2D2D"/>
              </w:rPr>
            </w:pPr>
            <w:r>
              <w:rPr>
                <w:b/>
                <w:color w:val="2D2D2D"/>
              </w:rPr>
              <w:t>6</w:t>
            </w:r>
          </w:p>
        </w:tc>
        <w:tc>
          <w:tcPr>
            <w:tcW w:w="144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216279" w14:textId="77777777" w:rsidR="00415E45" w:rsidRDefault="00415E45" w:rsidP="00371D71">
            <w:pPr>
              <w:spacing w:line="315" w:lineRule="atLeast"/>
              <w:textAlignment w:val="baseline"/>
              <w:rPr>
                <w:b/>
              </w:rPr>
            </w:pPr>
            <w:r w:rsidRPr="00FA5CF6">
              <w:rPr>
                <w:b/>
              </w:rPr>
              <w:t>Содействие развитию практики применения механизмов муниципально-частного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культура)</w:t>
            </w:r>
          </w:p>
          <w:p w14:paraId="12CBAA41" w14:textId="77777777" w:rsidR="0058217A" w:rsidRPr="00FA5CF6" w:rsidRDefault="0058217A" w:rsidP="00371D71">
            <w:pPr>
              <w:spacing w:line="315" w:lineRule="atLeast"/>
              <w:textAlignment w:val="baseline"/>
              <w:rPr>
                <w:b/>
              </w:rPr>
            </w:pPr>
          </w:p>
        </w:tc>
      </w:tr>
      <w:tr w:rsidR="00415E45" w:rsidRPr="00BE7241" w14:paraId="49752887" w14:textId="77777777" w:rsidTr="00781559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8FB232" w14:textId="77777777" w:rsidR="00415E45" w:rsidRDefault="00415E45" w:rsidP="00371D7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6.1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B40FF0" w14:textId="37249412" w:rsidR="00415E45" w:rsidRPr="008F682C" w:rsidRDefault="00645952" w:rsidP="00371D71">
            <w:pPr>
              <w:spacing w:line="315" w:lineRule="atLeast"/>
              <w:textAlignment w:val="baseline"/>
            </w:pPr>
            <w:r>
              <w:t>Актуализация</w:t>
            </w:r>
            <w:r w:rsidR="00415E45" w:rsidRPr="008F682C">
              <w:t xml:space="preserve"> нормативной правовой базы </w:t>
            </w:r>
            <w:r>
              <w:t xml:space="preserve">по </w:t>
            </w:r>
            <w:r w:rsidR="00415E45" w:rsidRPr="008F682C">
              <w:t>реализации проектов муниципально-частного партнерства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459FB" w14:textId="77777777" w:rsidR="00415E45" w:rsidRDefault="00415E45" w:rsidP="00371D71">
            <w:pPr>
              <w:spacing w:line="315" w:lineRule="atLeast"/>
              <w:textAlignment w:val="baseline"/>
            </w:pPr>
            <w:r>
              <w:t xml:space="preserve">Содействие развитию практики применения механизмов государственно-частного партнерства, </w:t>
            </w:r>
            <w:proofErr w:type="gramStart"/>
            <w:r>
              <w:t>заключения  концессионных</w:t>
            </w:r>
            <w:proofErr w:type="gramEnd"/>
            <w:r>
              <w:t xml:space="preserve"> соглашений </w:t>
            </w:r>
          </w:p>
          <w:p w14:paraId="178CCC53" w14:textId="77777777" w:rsidR="0058217A" w:rsidRDefault="0058217A" w:rsidP="00371D71">
            <w:pPr>
              <w:spacing w:line="315" w:lineRule="atLeast"/>
              <w:textAlignment w:val="baseline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75356" w14:textId="430BBDC7" w:rsidR="00415E45" w:rsidRDefault="00415E45" w:rsidP="00371D71">
            <w:pPr>
              <w:spacing w:line="315" w:lineRule="atLeast"/>
              <w:textAlignment w:val="baseline"/>
            </w:pPr>
            <w:r>
              <w:t>20</w:t>
            </w:r>
            <w:r w:rsidR="00146590">
              <w:t>22</w:t>
            </w:r>
            <w:r>
              <w:t>-202</w:t>
            </w:r>
            <w:r w:rsidR="00146590">
              <w:t>5</w:t>
            </w:r>
            <w:r>
              <w:t xml:space="preserve"> годы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4D325" w14:textId="77777777" w:rsidR="00415E45" w:rsidRDefault="00415E45" w:rsidP="00371D71">
            <w:pPr>
              <w:spacing w:line="315" w:lineRule="atLeast"/>
              <w:textAlignment w:val="baseline"/>
            </w:pPr>
            <w:r>
              <w:t xml:space="preserve">Управление земельных и имущественных отношений Администрации городского округа Спасск-Дальний             </w:t>
            </w:r>
            <w:proofErr w:type="gramStart"/>
            <w:r>
              <w:t xml:space="preserve">   (</w:t>
            </w:r>
            <w:proofErr w:type="spellStart"/>
            <w:proofErr w:type="gramEnd"/>
            <w:r>
              <w:t>Петик</w:t>
            </w:r>
            <w:proofErr w:type="spellEnd"/>
            <w:r>
              <w:t xml:space="preserve"> И.Б.)</w:t>
            </w:r>
          </w:p>
        </w:tc>
      </w:tr>
      <w:tr w:rsidR="00415E45" w:rsidRPr="00BE7241" w14:paraId="6BF74A1F" w14:textId="77777777" w:rsidTr="00781559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5B12EF" w14:textId="7765CC54" w:rsidR="00415E45" w:rsidRDefault="00415E45" w:rsidP="00371D7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6.</w:t>
            </w:r>
            <w:r w:rsidR="00645952">
              <w:rPr>
                <w:color w:val="2D2D2D"/>
              </w:rPr>
              <w:t>2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F22994" w14:textId="39C93344" w:rsidR="00415E45" w:rsidRDefault="00415E45" w:rsidP="00371D71">
            <w:pPr>
              <w:spacing w:line="315" w:lineRule="atLeast"/>
              <w:textAlignment w:val="baseline"/>
            </w:pPr>
            <w:r w:rsidRPr="00373ECF">
              <w:t xml:space="preserve">Формирование </w:t>
            </w:r>
            <w:r w:rsidR="00091132" w:rsidRPr="00373ECF">
              <w:t xml:space="preserve">предложений </w:t>
            </w:r>
            <w:r w:rsidR="00091132">
              <w:t>и</w:t>
            </w:r>
            <w:r>
              <w:t xml:space="preserve"> передача муниципальных объектов недвижимого имущества, включая не используемые по назначению негосударственным (немуниципальным) организациям с применением механизмов </w:t>
            </w:r>
            <w:r w:rsidR="00645952">
              <w:t>муниципально</w:t>
            </w:r>
            <w:r>
              <w:t>-частного партнерства посредством заключения концессионного со</w:t>
            </w:r>
            <w:r w:rsidR="00645952">
              <w:t>глашения.</w:t>
            </w:r>
            <w:r>
              <w:t xml:space="preserve"> </w:t>
            </w:r>
          </w:p>
          <w:p w14:paraId="7C31C291" w14:textId="77777777" w:rsidR="0058217A" w:rsidRPr="00743400" w:rsidRDefault="0058217A" w:rsidP="00371D71">
            <w:pPr>
              <w:spacing w:line="315" w:lineRule="atLeast"/>
              <w:textAlignment w:val="baseline"/>
            </w:pP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23089" w14:textId="76EE74C6" w:rsidR="00415E45" w:rsidRDefault="00415E45" w:rsidP="00371D71">
            <w:pPr>
              <w:spacing w:line="315" w:lineRule="atLeast"/>
              <w:textAlignment w:val="baseline"/>
            </w:pPr>
            <w:r>
              <w:t xml:space="preserve">Содействие развитию практики применения механизмов </w:t>
            </w:r>
            <w:r w:rsidR="00645952">
              <w:t>муниципально</w:t>
            </w:r>
            <w:r>
              <w:t xml:space="preserve">-частного партнерства, </w:t>
            </w:r>
            <w:proofErr w:type="gramStart"/>
            <w:r>
              <w:t>заключения  концессионных</w:t>
            </w:r>
            <w:proofErr w:type="gramEnd"/>
            <w:r>
              <w:t xml:space="preserve"> соглашений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CB4FD" w14:textId="5D9D55BC" w:rsidR="00415E45" w:rsidRDefault="00415E45" w:rsidP="00371D71">
            <w:pPr>
              <w:spacing w:line="315" w:lineRule="atLeast"/>
              <w:textAlignment w:val="baseline"/>
            </w:pPr>
            <w:r>
              <w:t>20</w:t>
            </w:r>
            <w:r w:rsidR="00146590">
              <w:t>22</w:t>
            </w:r>
            <w:r>
              <w:t>-202</w:t>
            </w:r>
            <w:r w:rsidR="00146590">
              <w:t>5</w:t>
            </w:r>
            <w:r>
              <w:t xml:space="preserve"> годы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810BF" w14:textId="77777777" w:rsidR="00415E45" w:rsidRDefault="00415E45" w:rsidP="00371D71">
            <w:pPr>
              <w:spacing w:line="315" w:lineRule="atLeast"/>
              <w:textAlignment w:val="baseline"/>
            </w:pPr>
            <w:r>
              <w:t xml:space="preserve">Управление земельных и имущественных отношений Администрации городского округа Спасск-Дальний             </w:t>
            </w:r>
            <w:proofErr w:type="gramStart"/>
            <w:r>
              <w:t xml:space="preserve">   (</w:t>
            </w:r>
            <w:proofErr w:type="spellStart"/>
            <w:proofErr w:type="gramEnd"/>
            <w:r>
              <w:t>Петик</w:t>
            </w:r>
            <w:proofErr w:type="spellEnd"/>
            <w:r>
              <w:t xml:space="preserve"> И.Б.)</w:t>
            </w:r>
          </w:p>
        </w:tc>
      </w:tr>
      <w:tr w:rsidR="00415E45" w:rsidRPr="00FA5CF6" w14:paraId="5D9E7BE8" w14:textId="77777777" w:rsidTr="00781559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E38632" w14:textId="77777777" w:rsidR="00415E45" w:rsidRPr="00FA5CF6" w:rsidRDefault="00415E45" w:rsidP="00371D71">
            <w:pPr>
              <w:spacing w:line="315" w:lineRule="atLeast"/>
              <w:jc w:val="center"/>
              <w:textAlignment w:val="baseline"/>
              <w:rPr>
                <w:b/>
                <w:color w:val="2D2D2D"/>
              </w:rPr>
            </w:pPr>
            <w:r>
              <w:rPr>
                <w:b/>
                <w:color w:val="2D2D2D"/>
              </w:rPr>
              <w:lastRenderedPageBreak/>
              <w:t>7</w:t>
            </w:r>
          </w:p>
        </w:tc>
        <w:tc>
          <w:tcPr>
            <w:tcW w:w="144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9FD441" w14:textId="61430964" w:rsidR="00415E45" w:rsidRPr="00FA5CF6" w:rsidRDefault="00415E45" w:rsidP="00371D71">
            <w:pPr>
              <w:spacing w:line="315" w:lineRule="atLeast"/>
              <w:textAlignment w:val="baseline"/>
              <w:rPr>
                <w:b/>
              </w:rPr>
            </w:pPr>
            <w:r w:rsidRPr="00FA5CF6">
              <w:rPr>
                <w:b/>
              </w:rPr>
              <w:t xml:space="preserve">Развитие механизмов </w:t>
            </w:r>
            <w:proofErr w:type="gramStart"/>
            <w:r w:rsidRPr="00FA5CF6">
              <w:rPr>
                <w:b/>
              </w:rPr>
              <w:t>поддержки  научно</w:t>
            </w:r>
            <w:proofErr w:type="gramEnd"/>
            <w:r w:rsidRPr="00FA5CF6">
              <w:rPr>
                <w:b/>
              </w:rPr>
              <w:t xml:space="preserve"> технического творчества  детей и молодежи, обучения их правовой и, технологической грамотности и основам цифровой экономики</w:t>
            </w:r>
          </w:p>
        </w:tc>
      </w:tr>
      <w:tr w:rsidR="00415E45" w:rsidRPr="00BE7241" w14:paraId="2A3BBBC1" w14:textId="77777777" w:rsidTr="00781559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045943" w14:textId="77777777" w:rsidR="00415E45" w:rsidRPr="00743400" w:rsidRDefault="00415E45" w:rsidP="00371D7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743400">
              <w:rPr>
                <w:color w:val="2D2D2D"/>
              </w:rPr>
              <w:t>7.1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E11AFB" w14:textId="77777777" w:rsidR="00415E45" w:rsidRDefault="00415E45" w:rsidP="001F0A38">
            <w:r w:rsidRPr="00743400">
              <w:t xml:space="preserve">Участие в мероприятиях по развитию научно-технического творчества: областных конкурсов технического творчества, соревнований по спортивно-техническим </w:t>
            </w:r>
            <w:proofErr w:type="gramStart"/>
            <w:r w:rsidRPr="00743400">
              <w:t xml:space="preserve">видам </w:t>
            </w:r>
            <w:r w:rsidR="00100EFE">
              <w:t xml:space="preserve"> </w:t>
            </w:r>
            <w:r w:rsidRPr="00743400">
              <w:t>спорта</w:t>
            </w:r>
            <w:proofErr w:type="gramEnd"/>
            <w:r w:rsidRPr="00743400">
              <w:t xml:space="preserve">, областных конкурсов детского и юношеского </w:t>
            </w:r>
            <w:proofErr w:type="spellStart"/>
            <w:r w:rsidRPr="00743400">
              <w:t>медиатворчества</w:t>
            </w:r>
            <w:proofErr w:type="spellEnd"/>
            <w:r w:rsidRPr="00743400">
              <w:t>, информационных технологий</w:t>
            </w:r>
          </w:p>
          <w:p w14:paraId="37D4FF80" w14:textId="77777777" w:rsidR="0058217A" w:rsidRPr="00743400" w:rsidRDefault="0058217A" w:rsidP="001F0A38"/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AB60F" w14:textId="77777777" w:rsidR="00415E45" w:rsidRPr="00743400" w:rsidRDefault="00415E45" w:rsidP="00371D71">
            <w:r w:rsidRPr="00743400">
              <w:t xml:space="preserve">Увеличение количества детей и молодежи по участию в мероприятиях, направленных на развитие научно-технического творчества, </w:t>
            </w:r>
          </w:p>
          <w:p w14:paraId="100707C9" w14:textId="77777777" w:rsidR="00415E45" w:rsidRPr="00743400" w:rsidRDefault="00415E45" w:rsidP="00371D71">
            <w:pPr>
              <w:spacing w:line="315" w:lineRule="atLeast"/>
              <w:textAlignment w:val="baseline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2758C" w14:textId="6F4C957E" w:rsidR="00415E45" w:rsidRPr="00743400" w:rsidRDefault="00415E45" w:rsidP="00371D71">
            <w:pPr>
              <w:spacing w:line="315" w:lineRule="atLeast"/>
              <w:textAlignment w:val="baseline"/>
            </w:pPr>
            <w:r w:rsidRPr="00743400">
              <w:t>20</w:t>
            </w:r>
            <w:r w:rsidR="00146590">
              <w:t>22</w:t>
            </w:r>
            <w:r w:rsidRPr="00743400">
              <w:t>-202</w:t>
            </w:r>
            <w:r w:rsidR="00146590">
              <w:t>5</w:t>
            </w:r>
            <w:r w:rsidRPr="00743400">
              <w:t xml:space="preserve"> годы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464CC" w14:textId="77777777" w:rsidR="00415E45" w:rsidRPr="00743400" w:rsidRDefault="00415E45" w:rsidP="00371D71">
            <w:pPr>
              <w:spacing w:line="315" w:lineRule="atLeast"/>
              <w:textAlignment w:val="baseline"/>
            </w:pPr>
            <w:r w:rsidRPr="00743400">
              <w:t>Управление образования Администрации городского округа Спасск-Дальний (Бондаренко Е.Г.)</w:t>
            </w:r>
          </w:p>
        </w:tc>
      </w:tr>
      <w:tr w:rsidR="0058217A" w:rsidRPr="00FA5CF6" w14:paraId="413317B1" w14:textId="77777777" w:rsidTr="00781559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DA836D" w14:textId="0B7FF676" w:rsidR="0058217A" w:rsidRPr="00FA5CF6" w:rsidRDefault="000E6688" w:rsidP="0058217A">
            <w:pPr>
              <w:spacing w:line="315" w:lineRule="atLeast"/>
              <w:jc w:val="center"/>
              <w:textAlignment w:val="baseline"/>
              <w:rPr>
                <w:b/>
                <w:color w:val="2D2D2D"/>
              </w:rPr>
            </w:pPr>
            <w:r>
              <w:rPr>
                <w:b/>
                <w:color w:val="2D2D2D"/>
              </w:rPr>
              <w:t>8</w:t>
            </w:r>
          </w:p>
        </w:tc>
        <w:tc>
          <w:tcPr>
            <w:tcW w:w="144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F0AE89" w14:textId="77777777" w:rsidR="0058217A" w:rsidRDefault="005716BD" w:rsidP="0058217A">
            <w:pPr>
              <w:spacing w:line="315" w:lineRule="atLeast"/>
              <w:textAlignment w:val="baseline"/>
              <w:rPr>
                <w:b/>
              </w:rPr>
            </w:pPr>
            <w:r>
              <w:rPr>
                <w:b/>
              </w:rPr>
              <w:t xml:space="preserve">Формирование условий для создания новых рабочих мест в </w:t>
            </w:r>
            <w:proofErr w:type="gramStart"/>
            <w:r>
              <w:rPr>
                <w:b/>
              </w:rPr>
              <w:t>рамках  реализации</w:t>
            </w:r>
            <w:proofErr w:type="gramEnd"/>
            <w:r>
              <w:rPr>
                <w:b/>
              </w:rPr>
              <w:t xml:space="preserve"> инвестиционных проектов</w:t>
            </w:r>
          </w:p>
          <w:p w14:paraId="2464919E" w14:textId="77777777" w:rsidR="0058217A" w:rsidRPr="00FA5CF6" w:rsidRDefault="0058217A" w:rsidP="0058217A">
            <w:pPr>
              <w:spacing w:line="315" w:lineRule="atLeast"/>
              <w:textAlignment w:val="baseline"/>
              <w:rPr>
                <w:b/>
              </w:rPr>
            </w:pPr>
          </w:p>
        </w:tc>
      </w:tr>
      <w:tr w:rsidR="00415E45" w:rsidRPr="00BE7241" w14:paraId="3613B76E" w14:textId="77777777" w:rsidTr="00781559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20AB1A" w14:textId="049FE0CC" w:rsidR="00415E45" w:rsidRPr="005716BD" w:rsidRDefault="000E6688" w:rsidP="00371D7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8</w:t>
            </w:r>
            <w:r w:rsidR="005716BD" w:rsidRPr="005716BD">
              <w:rPr>
                <w:color w:val="2D2D2D"/>
              </w:rPr>
              <w:t>.1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51016D" w14:textId="77777777" w:rsidR="00415E45" w:rsidRPr="00AC51CE" w:rsidRDefault="00AC51CE" w:rsidP="00371D71">
            <w:pPr>
              <w:spacing w:line="315" w:lineRule="atLeast"/>
              <w:textAlignment w:val="baseline"/>
            </w:pPr>
            <w:r w:rsidRPr="00AC51CE">
              <w:t>Количество новых рабочих мест, созданных в рамках реализации инвестиционных проектов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08B8A" w14:textId="77777777" w:rsidR="00415E45" w:rsidRDefault="00AC51CE" w:rsidP="00371D71">
            <w:pPr>
              <w:spacing w:line="315" w:lineRule="atLeast"/>
              <w:textAlignment w:val="baseline"/>
            </w:pPr>
            <w:r>
              <w:t>Снижение уровня безработицы на территории городского округа Спасск-Дальний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5F7E9" w14:textId="6CA480B9" w:rsidR="00415E45" w:rsidRPr="00902EE5" w:rsidRDefault="00AC51CE" w:rsidP="00371D71">
            <w:pPr>
              <w:spacing w:line="315" w:lineRule="atLeast"/>
              <w:textAlignment w:val="baseline"/>
            </w:pPr>
            <w:r w:rsidRPr="00902EE5">
              <w:t>20</w:t>
            </w:r>
            <w:r w:rsidR="00146590">
              <w:t>22</w:t>
            </w:r>
            <w:r w:rsidRPr="00902EE5">
              <w:t>-202</w:t>
            </w:r>
            <w:r w:rsidR="00146590">
              <w:t>5</w:t>
            </w:r>
            <w:r w:rsidRPr="00902EE5">
              <w:t xml:space="preserve"> годы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48A20" w14:textId="77777777" w:rsidR="00415E45" w:rsidRPr="00902EE5" w:rsidRDefault="00AC51CE" w:rsidP="00AC51CE">
            <w:pPr>
              <w:spacing w:line="315" w:lineRule="atLeast"/>
              <w:textAlignment w:val="baseline"/>
            </w:pPr>
            <w:r w:rsidRPr="00902EE5">
              <w:t xml:space="preserve">Управление экономики и муниципального заказа, отдел программ и тарифов  </w:t>
            </w:r>
            <w:r w:rsidR="007D14F4" w:rsidRPr="00902EE5">
              <w:t xml:space="preserve">            </w:t>
            </w:r>
            <w:proofErr w:type="gramStart"/>
            <w:r w:rsidR="007D14F4" w:rsidRPr="00902EE5">
              <w:t xml:space="preserve">   </w:t>
            </w:r>
            <w:r w:rsidRPr="00902EE5">
              <w:t>(</w:t>
            </w:r>
            <w:proofErr w:type="gramEnd"/>
            <w:r w:rsidRPr="00902EE5">
              <w:t>Власова В. А.)</w:t>
            </w:r>
          </w:p>
        </w:tc>
      </w:tr>
    </w:tbl>
    <w:p w14:paraId="2D70CD94" w14:textId="77777777" w:rsidR="00415E45" w:rsidRDefault="00415E45" w:rsidP="00415E45"/>
    <w:p w14:paraId="5B8B7FB4" w14:textId="77777777" w:rsidR="00415E45" w:rsidRDefault="00415E45" w:rsidP="00771487">
      <w:pPr>
        <w:ind w:left="134"/>
        <w:rPr>
          <w:sz w:val="26"/>
          <w:szCs w:val="26"/>
        </w:rPr>
      </w:pPr>
    </w:p>
    <w:sectPr w:rsidR="00415E45" w:rsidSect="00AC7ECC">
      <w:pgSz w:w="16838" w:h="11906" w:orient="landscape"/>
      <w:pgMar w:top="136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D72C1F"/>
    <w:multiLevelType w:val="hybridMultilevel"/>
    <w:tmpl w:val="18BAD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FB7A5D"/>
    <w:multiLevelType w:val="hybridMultilevel"/>
    <w:tmpl w:val="85546D52"/>
    <w:lvl w:ilvl="0" w:tplc="C5BC44B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8083F"/>
    <w:multiLevelType w:val="hybridMultilevel"/>
    <w:tmpl w:val="18BAD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820923"/>
    <w:multiLevelType w:val="hybridMultilevel"/>
    <w:tmpl w:val="57C0E53A"/>
    <w:lvl w:ilvl="0" w:tplc="D5689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F6C2A"/>
    <w:multiLevelType w:val="hybridMultilevel"/>
    <w:tmpl w:val="FF82A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BE4664"/>
    <w:multiLevelType w:val="hybridMultilevel"/>
    <w:tmpl w:val="04E07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6513E3"/>
    <w:multiLevelType w:val="multilevel"/>
    <w:tmpl w:val="5364B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B8F4423"/>
    <w:multiLevelType w:val="hybridMultilevel"/>
    <w:tmpl w:val="73560CC4"/>
    <w:lvl w:ilvl="0" w:tplc="3BA69BD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E266A"/>
    <w:multiLevelType w:val="hybridMultilevel"/>
    <w:tmpl w:val="C4BE5E98"/>
    <w:lvl w:ilvl="0" w:tplc="C0949A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D527AFC"/>
    <w:multiLevelType w:val="hybridMultilevel"/>
    <w:tmpl w:val="88220D8E"/>
    <w:lvl w:ilvl="0" w:tplc="2482D1F0">
      <w:start w:val="1"/>
      <w:numFmt w:val="decimal"/>
      <w:lvlText w:val="%1."/>
      <w:lvlJc w:val="left"/>
      <w:pPr>
        <w:tabs>
          <w:tab w:val="num" w:pos="855"/>
        </w:tabs>
        <w:ind w:left="8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1E5"/>
    <w:rsid w:val="0000091B"/>
    <w:rsid w:val="00001B04"/>
    <w:rsid w:val="00004608"/>
    <w:rsid w:val="00012129"/>
    <w:rsid w:val="000137C9"/>
    <w:rsid w:val="00016109"/>
    <w:rsid w:val="00020C92"/>
    <w:rsid w:val="0002150A"/>
    <w:rsid w:val="00022C90"/>
    <w:rsid w:val="00033F2E"/>
    <w:rsid w:val="00046FDB"/>
    <w:rsid w:val="00052FB3"/>
    <w:rsid w:val="000536FA"/>
    <w:rsid w:val="00053CDE"/>
    <w:rsid w:val="00056B41"/>
    <w:rsid w:val="00060B42"/>
    <w:rsid w:val="00061580"/>
    <w:rsid w:val="000641EF"/>
    <w:rsid w:val="00065F03"/>
    <w:rsid w:val="00066600"/>
    <w:rsid w:val="000729F0"/>
    <w:rsid w:val="0008327C"/>
    <w:rsid w:val="000833FB"/>
    <w:rsid w:val="00091132"/>
    <w:rsid w:val="0009476E"/>
    <w:rsid w:val="000A0910"/>
    <w:rsid w:val="000A0BC5"/>
    <w:rsid w:val="000A15D7"/>
    <w:rsid w:val="000A647F"/>
    <w:rsid w:val="000B2C7D"/>
    <w:rsid w:val="000B39EF"/>
    <w:rsid w:val="000C7D8D"/>
    <w:rsid w:val="000C7E71"/>
    <w:rsid w:val="000D0484"/>
    <w:rsid w:val="000E2206"/>
    <w:rsid w:val="000E3D16"/>
    <w:rsid w:val="000E3F94"/>
    <w:rsid w:val="000E4D83"/>
    <w:rsid w:val="000E6688"/>
    <w:rsid w:val="000E74FB"/>
    <w:rsid w:val="000E777D"/>
    <w:rsid w:val="000F1A4A"/>
    <w:rsid w:val="000F1E51"/>
    <w:rsid w:val="000F2B87"/>
    <w:rsid w:val="000F2C38"/>
    <w:rsid w:val="000F7FCF"/>
    <w:rsid w:val="001006B5"/>
    <w:rsid w:val="00100EFE"/>
    <w:rsid w:val="00102E83"/>
    <w:rsid w:val="00103DDF"/>
    <w:rsid w:val="0010478B"/>
    <w:rsid w:val="001050C4"/>
    <w:rsid w:val="001115A4"/>
    <w:rsid w:val="00114252"/>
    <w:rsid w:val="00115DB8"/>
    <w:rsid w:val="00117AD5"/>
    <w:rsid w:val="00121D15"/>
    <w:rsid w:val="00130A34"/>
    <w:rsid w:val="001438E6"/>
    <w:rsid w:val="00146590"/>
    <w:rsid w:val="001473C2"/>
    <w:rsid w:val="00151243"/>
    <w:rsid w:val="00151C27"/>
    <w:rsid w:val="00153F09"/>
    <w:rsid w:val="00154B76"/>
    <w:rsid w:val="00161485"/>
    <w:rsid w:val="00164140"/>
    <w:rsid w:val="00165672"/>
    <w:rsid w:val="0017057C"/>
    <w:rsid w:val="001737D5"/>
    <w:rsid w:val="00173B49"/>
    <w:rsid w:val="0018296E"/>
    <w:rsid w:val="00185D34"/>
    <w:rsid w:val="00186CFF"/>
    <w:rsid w:val="00190E33"/>
    <w:rsid w:val="00190F76"/>
    <w:rsid w:val="00191843"/>
    <w:rsid w:val="00194057"/>
    <w:rsid w:val="001941F7"/>
    <w:rsid w:val="00194CC7"/>
    <w:rsid w:val="001958B3"/>
    <w:rsid w:val="001A1662"/>
    <w:rsid w:val="001A4137"/>
    <w:rsid w:val="001A5944"/>
    <w:rsid w:val="001A7DAB"/>
    <w:rsid w:val="001B67E8"/>
    <w:rsid w:val="001B6E73"/>
    <w:rsid w:val="001C080E"/>
    <w:rsid w:val="001C0FC3"/>
    <w:rsid w:val="001C13BE"/>
    <w:rsid w:val="001C2217"/>
    <w:rsid w:val="001C59A7"/>
    <w:rsid w:val="001D2B9F"/>
    <w:rsid w:val="001D40FA"/>
    <w:rsid w:val="001D756C"/>
    <w:rsid w:val="001E1821"/>
    <w:rsid w:val="001E3F47"/>
    <w:rsid w:val="001F02DC"/>
    <w:rsid w:val="001F0778"/>
    <w:rsid w:val="001F0A38"/>
    <w:rsid w:val="001F0BA0"/>
    <w:rsid w:val="001F0EF9"/>
    <w:rsid w:val="001F2F8F"/>
    <w:rsid w:val="001F4489"/>
    <w:rsid w:val="001F7DA8"/>
    <w:rsid w:val="0020022A"/>
    <w:rsid w:val="00203CDF"/>
    <w:rsid w:val="00204CF2"/>
    <w:rsid w:val="002102B7"/>
    <w:rsid w:val="002116C2"/>
    <w:rsid w:val="00216E2A"/>
    <w:rsid w:val="00220880"/>
    <w:rsid w:val="00222468"/>
    <w:rsid w:val="00225AC3"/>
    <w:rsid w:val="00226AE0"/>
    <w:rsid w:val="00230106"/>
    <w:rsid w:val="00232479"/>
    <w:rsid w:val="002345EC"/>
    <w:rsid w:val="00235E25"/>
    <w:rsid w:val="002466FC"/>
    <w:rsid w:val="00246E67"/>
    <w:rsid w:val="00247969"/>
    <w:rsid w:val="00251D43"/>
    <w:rsid w:val="00252521"/>
    <w:rsid w:val="0025273B"/>
    <w:rsid w:val="002548CE"/>
    <w:rsid w:val="0025528C"/>
    <w:rsid w:val="0025560C"/>
    <w:rsid w:val="00255B86"/>
    <w:rsid w:val="002568C1"/>
    <w:rsid w:val="00257906"/>
    <w:rsid w:val="00260420"/>
    <w:rsid w:val="002604CF"/>
    <w:rsid w:val="00261362"/>
    <w:rsid w:val="00261507"/>
    <w:rsid w:val="00267CC7"/>
    <w:rsid w:val="00271F9C"/>
    <w:rsid w:val="00272931"/>
    <w:rsid w:val="002770FB"/>
    <w:rsid w:val="00280C2B"/>
    <w:rsid w:val="0028670B"/>
    <w:rsid w:val="00290318"/>
    <w:rsid w:val="00290B77"/>
    <w:rsid w:val="002940E1"/>
    <w:rsid w:val="002A4D60"/>
    <w:rsid w:val="002A79AA"/>
    <w:rsid w:val="002B20D1"/>
    <w:rsid w:val="002B6B01"/>
    <w:rsid w:val="002B7CEF"/>
    <w:rsid w:val="002C20B6"/>
    <w:rsid w:val="002C4220"/>
    <w:rsid w:val="002D1AE3"/>
    <w:rsid w:val="002D2396"/>
    <w:rsid w:val="002E521E"/>
    <w:rsid w:val="002E54A9"/>
    <w:rsid w:val="00301F6F"/>
    <w:rsid w:val="00304067"/>
    <w:rsid w:val="00304995"/>
    <w:rsid w:val="00304F1C"/>
    <w:rsid w:val="00313086"/>
    <w:rsid w:val="003130F8"/>
    <w:rsid w:val="00317944"/>
    <w:rsid w:val="003204E8"/>
    <w:rsid w:val="0032135F"/>
    <w:rsid w:val="00324775"/>
    <w:rsid w:val="00324AD3"/>
    <w:rsid w:val="00326EFD"/>
    <w:rsid w:val="00327EDD"/>
    <w:rsid w:val="00332820"/>
    <w:rsid w:val="00333CAF"/>
    <w:rsid w:val="0033508A"/>
    <w:rsid w:val="003363B5"/>
    <w:rsid w:val="0033789D"/>
    <w:rsid w:val="00340A0B"/>
    <w:rsid w:val="00340F23"/>
    <w:rsid w:val="00341C96"/>
    <w:rsid w:val="00342B0C"/>
    <w:rsid w:val="0034455E"/>
    <w:rsid w:val="0034482C"/>
    <w:rsid w:val="00345CC3"/>
    <w:rsid w:val="003466A5"/>
    <w:rsid w:val="003512A4"/>
    <w:rsid w:val="003526CA"/>
    <w:rsid w:val="00352D40"/>
    <w:rsid w:val="00354E79"/>
    <w:rsid w:val="0035679C"/>
    <w:rsid w:val="00357870"/>
    <w:rsid w:val="00357FDE"/>
    <w:rsid w:val="003626A3"/>
    <w:rsid w:val="0036580C"/>
    <w:rsid w:val="00370767"/>
    <w:rsid w:val="00371513"/>
    <w:rsid w:val="003716D0"/>
    <w:rsid w:val="0037192C"/>
    <w:rsid w:val="00371D71"/>
    <w:rsid w:val="003724FD"/>
    <w:rsid w:val="00374498"/>
    <w:rsid w:val="0037484D"/>
    <w:rsid w:val="0038014B"/>
    <w:rsid w:val="003815A8"/>
    <w:rsid w:val="00381BE0"/>
    <w:rsid w:val="003823BF"/>
    <w:rsid w:val="003836D2"/>
    <w:rsid w:val="00383C67"/>
    <w:rsid w:val="00387687"/>
    <w:rsid w:val="003A4466"/>
    <w:rsid w:val="003A45F0"/>
    <w:rsid w:val="003A54F6"/>
    <w:rsid w:val="003A736F"/>
    <w:rsid w:val="003A7DA8"/>
    <w:rsid w:val="003B10E9"/>
    <w:rsid w:val="003B1463"/>
    <w:rsid w:val="003B63D7"/>
    <w:rsid w:val="003B7F1E"/>
    <w:rsid w:val="003C1A14"/>
    <w:rsid w:val="003C39E5"/>
    <w:rsid w:val="003C6BC7"/>
    <w:rsid w:val="003D0CDF"/>
    <w:rsid w:val="003D154E"/>
    <w:rsid w:val="003D22DC"/>
    <w:rsid w:val="003D2721"/>
    <w:rsid w:val="003D363F"/>
    <w:rsid w:val="003D43B2"/>
    <w:rsid w:val="003D5CFF"/>
    <w:rsid w:val="003D6376"/>
    <w:rsid w:val="003D6A3D"/>
    <w:rsid w:val="003E0B94"/>
    <w:rsid w:val="003E4074"/>
    <w:rsid w:val="003F4E7F"/>
    <w:rsid w:val="003F7085"/>
    <w:rsid w:val="003F78B0"/>
    <w:rsid w:val="0040015B"/>
    <w:rsid w:val="00404231"/>
    <w:rsid w:val="0040531F"/>
    <w:rsid w:val="00410D32"/>
    <w:rsid w:val="00413A34"/>
    <w:rsid w:val="004145A6"/>
    <w:rsid w:val="00415917"/>
    <w:rsid w:val="00415E45"/>
    <w:rsid w:val="00416173"/>
    <w:rsid w:val="00416364"/>
    <w:rsid w:val="004167A4"/>
    <w:rsid w:val="004173B1"/>
    <w:rsid w:val="00422D22"/>
    <w:rsid w:val="00424AAF"/>
    <w:rsid w:val="0042590C"/>
    <w:rsid w:val="004304DF"/>
    <w:rsid w:val="00431085"/>
    <w:rsid w:val="00431AC3"/>
    <w:rsid w:val="00431AD4"/>
    <w:rsid w:val="004340DD"/>
    <w:rsid w:val="00434BAB"/>
    <w:rsid w:val="00435B81"/>
    <w:rsid w:val="004432C5"/>
    <w:rsid w:val="0044743B"/>
    <w:rsid w:val="00451444"/>
    <w:rsid w:val="00452A41"/>
    <w:rsid w:val="00454450"/>
    <w:rsid w:val="00454E4C"/>
    <w:rsid w:val="00454FDA"/>
    <w:rsid w:val="0045516E"/>
    <w:rsid w:val="0045560D"/>
    <w:rsid w:val="0045793A"/>
    <w:rsid w:val="0046174B"/>
    <w:rsid w:val="00466BBA"/>
    <w:rsid w:val="0047462A"/>
    <w:rsid w:val="004752A8"/>
    <w:rsid w:val="00477AE0"/>
    <w:rsid w:val="00477D58"/>
    <w:rsid w:val="00480E69"/>
    <w:rsid w:val="00484649"/>
    <w:rsid w:val="00487551"/>
    <w:rsid w:val="00491F23"/>
    <w:rsid w:val="00492306"/>
    <w:rsid w:val="00493792"/>
    <w:rsid w:val="00494226"/>
    <w:rsid w:val="00494863"/>
    <w:rsid w:val="00494A93"/>
    <w:rsid w:val="0049671C"/>
    <w:rsid w:val="00496D2E"/>
    <w:rsid w:val="00496D51"/>
    <w:rsid w:val="004976E9"/>
    <w:rsid w:val="00497CA0"/>
    <w:rsid w:val="004A0F97"/>
    <w:rsid w:val="004A1F0C"/>
    <w:rsid w:val="004A2539"/>
    <w:rsid w:val="004A288B"/>
    <w:rsid w:val="004B12AB"/>
    <w:rsid w:val="004B4A6C"/>
    <w:rsid w:val="004C11E9"/>
    <w:rsid w:val="004C1B19"/>
    <w:rsid w:val="004C3883"/>
    <w:rsid w:val="004C3C9E"/>
    <w:rsid w:val="004C7401"/>
    <w:rsid w:val="004D14E9"/>
    <w:rsid w:val="004D34A7"/>
    <w:rsid w:val="004D5C44"/>
    <w:rsid w:val="004D7586"/>
    <w:rsid w:val="004E10DE"/>
    <w:rsid w:val="004E3632"/>
    <w:rsid w:val="004E5263"/>
    <w:rsid w:val="004E7801"/>
    <w:rsid w:val="004F19FE"/>
    <w:rsid w:val="004F1E5D"/>
    <w:rsid w:val="004F2A04"/>
    <w:rsid w:val="00500C14"/>
    <w:rsid w:val="00501375"/>
    <w:rsid w:val="00501E68"/>
    <w:rsid w:val="00502DE7"/>
    <w:rsid w:val="0050316B"/>
    <w:rsid w:val="005048B8"/>
    <w:rsid w:val="00511C28"/>
    <w:rsid w:val="0051234D"/>
    <w:rsid w:val="00520DF5"/>
    <w:rsid w:val="00523CF0"/>
    <w:rsid w:val="005246D1"/>
    <w:rsid w:val="005305D2"/>
    <w:rsid w:val="00531867"/>
    <w:rsid w:val="0053309A"/>
    <w:rsid w:val="00533366"/>
    <w:rsid w:val="0053431B"/>
    <w:rsid w:val="0053525F"/>
    <w:rsid w:val="00542E3F"/>
    <w:rsid w:val="00542F23"/>
    <w:rsid w:val="00544605"/>
    <w:rsid w:val="005501F0"/>
    <w:rsid w:val="0055036A"/>
    <w:rsid w:val="00550722"/>
    <w:rsid w:val="00551603"/>
    <w:rsid w:val="00553A2A"/>
    <w:rsid w:val="00556562"/>
    <w:rsid w:val="00556785"/>
    <w:rsid w:val="005619BA"/>
    <w:rsid w:val="00562FB8"/>
    <w:rsid w:val="0056469B"/>
    <w:rsid w:val="005710BF"/>
    <w:rsid w:val="005716BD"/>
    <w:rsid w:val="00571822"/>
    <w:rsid w:val="0057313F"/>
    <w:rsid w:val="005732A6"/>
    <w:rsid w:val="005745A0"/>
    <w:rsid w:val="0058027B"/>
    <w:rsid w:val="00580776"/>
    <w:rsid w:val="00582117"/>
    <w:rsid w:val="0058217A"/>
    <w:rsid w:val="0058227E"/>
    <w:rsid w:val="00590599"/>
    <w:rsid w:val="00593B61"/>
    <w:rsid w:val="005A3124"/>
    <w:rsid w:val="005A74EF"/>
    <w:rsid w:val="005B213B"/>
    <w:rsid w:val="005B29FF"/>
    <w:rsid w:val="005B7505"/>
    <w:rsid w:val="005C6B07"/>
    <w:rsid w:val="005D0A95"/>
    <w:rsid w:val="005D25D2"/>
    <w:rsid w:val="005D3B52"/>
    <w:rsid w:val="005D3B6E"/>
    <w:rsid w:val="005E2A14"/>
    <w:rsid w:val="005E39BA"/>
    <w:rsid w:val="005F5FC6"/>
    <w:rsid w:val="0060041D"/>
    <w:rsid w:val="00601B22"/>
    <w:rsid w:val="006024EF"/>
    <w:rsid w:val="00605026"/>
    <w:rsid w:val="00605281"/>
    <w:rsid w:val="00611D62"/>
    <w:rsid w:val="00613197"/>
    <w:rsid w:val="006135CE"/>
    <w:rsid w:val="00615E39"/>
    <w:rsid w:val="00616BAF"/>
    <w:rsid w:val="00616F6B"/>
    <w:rsid w:val="00622F73"/>
    <w:rsid w:val="00625D4D"/>
    <w:rsid w:val="006353E1"/>
    <w:rsid w:val="006424BF"/>
    <w:rsid w:val="006434B6"/>
    <w:rsid w:val="006443C6"/>
    <w:rsid w:val="00645952"/>
    <w:rsid w:val="00645CB7"/>
    <w:rsid w:val="0065060F"/>
    <w:rsid w:val="00653FA3"/>
    <w:rsid w:val="00656B44"/>
    <w:rsid w:val="00661BCB"/>
    <w:rsid w:val="00661FF9"/>
    <w:rsid w:val="00662A00"/>
    <w:rsid w:val="00663C69"/>
    <w:rsid w:val="00664B81"/>
    <w:rsid w:val="00665C9C"/>
    <w:rsid w:val="006721D4"/>
    <w:rsid w:val="0067231C"/>
    <w:rsid w:val="006753F2"/>
    <w:rsid w:val="006801C3"/>
    <w:rsid w:val="006815DD"/>
    <w:rsid w:val="00681C41"/>
    <w:rsid w:val="006826F0"/>
    <w:rsid w:val="00682CCB"/>
    <w:rsid w:val="00685C5E"/>
    <w:rsid w:val="00686BF3"/>
    <w:rsid w:val="00687781"/>
    <w:rsid w:val="00687E25"/>
    <w:rsid w:val="00696EDF"/>
    <w:rsid w:val="0069773A"/>
    <w:rsid w:val="006A1BCC"/>
    <w:rsid w:val="006A34A9"/>
    <w:rsid w:val="006A45D2"/>
    <w:rsid w:val="006A4877"/>
    <w:rsid w:val="006A7AAE"/>
    <w:rsid w:val="006B03E4"/>
    <w:rsid w:val="006B365C"/>
    <w:rsid w:val="006B6921"/>
    <w:rsid w:val="006B75F2"/>
    <w:rsid w:val="006C1379"/>
    <w:rsid w:val="006C259C"/>
    <w:rsid w:val="006C3CAF"/>
    <w:rsid w:val="006C3DA1"/>
    <w:rsid w:val="006C7F6D"/>
    <w:rsid w:val="006D1C4C"/>
    <w:rsid w:val="006D55D1"/>
    <w:rsid w:val="006D5980"/>
    <w:rsid w:val="006E0608"/>
    <w:rsid w:val="006E2E88"/>
    <w:rsid w:val="00700040"/>
    <w:rsid w:val="00700ECD"/>
    <w:rsid w:val="00702FA9"/>
    <w:rsid w:val="00705A5B"/>
    <w:rsid w:val="007104E6"/>
    <w:rsid w:val="007113AB"/>
    <w:rsid w:val="007137E7"/>
    <w:rsid w:val="00717D27"/>
    <w:rsid w:val="00727512"/>
    <w:rsid w:val="0072771A"/>
    <w:rsid w:val="00733786"/>
    <w:rsid w:val="00736036"/>
    <w:rsid w:val="0073786A"/>
    <w:rsid w:val="00745165"/>
    <w:rsid w:val="0074727D"/>
    <w:rsid w:val="00750B12"/>
    <w:rsid w:val="00752173"/>
    <w:rsid w:val="007634CC"/>
    <w:rsid w:val="00771487"/>
    <w:rsid w:val="0077620C"/>
    <w:rsid w:val="00780239"/>
    <w:rsid w:val="00781559"/>
    <w:rsid w:val="0078514A"/>
    <w:rsid w:val="0078739E"/>
    <w:rsid w:val="0079038B"/>
    <w:rsid w:val="0079045A"/>
    <w:rsid w:val="00793D88"/>
    <w:rsid w:val="00793DFC"/>
    <w:rsid w:val="00795D6C"/>
    <w:rsid w:val="00796BAC"/>
    <w:rsid w:val="007A16B3"/>
    <w:rsid w:val="007A3F05"/>
    <w:rsid w:val="007A45B1"/>
    <w:rsid w:val="007A6E43"/>
    <w:rsid w:val="007B6351"/>
    <w:rsid w:val="007B70C8"/>
    <w:rsid w:val="007C05F6"/>
    <w:rsid w:val="007C0D29"/>
    <w:rsid w:val="007C1153"/>
    <w:rsid w:val="007C468C"/>
    <w:rsid w:val="007D14F4"/>
    <w:rsid w:val="007D1AB5"/>
    <w:rsid w:val="007D4DE9"/>
    <w:rsid w:val="007D569D"/>
    <w:rsid w:val="007D58F7"/>
    <w:rsid w:val="007D7602"/>
    <w:rsid w:val="007E1A0D"/>
    <w:rsid w:val="007E203B"/>
    <w:rsid w:val="007E3A5E"/>
    <w:rsid w:val="007E4BB8"/>
    <w:rsid w:val="007E5590"/>
    <w:rsid w:val="007F04B8"/>
    <w:rsid w:val="007F2045"/>
    <w:rsid w:val="007F2202"/>
    <w:rsid w:val="007F2508"/>
    <w:rsid w:val="007F2582"/>
    <w:rsid w:val="007F4800"/>
    <w:rsid w:val="007F602B"/>
    <w:rsid w:val="007F69AA"/>
    <w:rsid w:val="007F6DCD"/>
    <w:rsid w:val="00801800"/>
    <w:rsid w:val="008026EC"/>
    <w:rsid w:val="00802FCE"/>
    <w:rsid w:val="0080403F"/>
    <w:rsid w:val="00805F34"/>
    <w:rsid w:val="00810900"/>
    <w:rsid w:val="00812476"/>
    <w:rsid w:val="00813263"/>
    <w:rsid w:val="00817B39"/>
    <w:rsid w:val="00822F21"/>
    <w:rsid w:val="00824210"/>
    <w:rsid w:val="0082481B"/>
    <w:rsid w:val="00826754"/>
    <w:rsid w:val="00826A9E"/>
    <w:rsid w:val="00831420"/>
    <w:rsid w:val="00831E8D"/>
    <w:rsid w:val="008330B1"/>
    <w:rsid w:val="008404FF"/>
    <w:rsid w:val="008410F5"/>
    <w:rsid w:val="008430DB"/>
    <w:rsid w:val="008512A8"/>
    <w:rsid w:val="00852813"/>
    <w:rsid w:val="00853593"/>
    <w:rsid w:val="00856471"/>
    <w:rsid w:val="00857C87"/>
    <w:rsid w:val="008614C8"/>
    <w:rsid w:val="008635BB"/>
    <w:rsid w:val="00864209"/>
    <w:rsid w:val="00864D63"/>
    <w:rsid w:val="008700E8"/>
    <w:rsid w:val="00871402"/>
    <w:rsid w:val="0087411B"/>
    <w:rsid w:val="0088374A"/>
    <w:rsid w:val="00886AE7"/>
    <w:rsid w:val="008873C1"/>
    <w:rsid w:val="0088743B"/>
    <w:rsid w:val="00892BE2"/>
    <w:rsid w:val="00892DAC"/>
    <w:rsid w:val="008A0CF3"/>
    <w:rsid w:val="008B012C"/>
    <w:rsid w:val="008B05F6"/>
    <w:rsid w:val="008B17D5"/>
    <w:rsid w:val="008B6536"/>
    <w:rsid w:val="008B72FD"/>
    <w:rsid w:val="008C1252"/>
    <w:rsid w:val="008C1775"/>
    <w:rsid w:val="008C202E"/>
    <w:rsid w:val="008C2F83"/>
    <w:rsid w:val="008D0266"/>
    <w:rsid w:val="008D4935"/>
    <w:rsid w:val="008D5302"/>
    <w:rsid w:val="008E12F7"/>
    <w:rsid w:val="008F0B66"/>
    <w:rsid w:val="008F1F50"/>
    <w:rsid w:val="008F3206"/>
    <w:rsid w:val="008F32E7"/>
    <w:rsid w:val="008F3FD9"/>
    <w:rsid w:val="00901DF9"/>
    <w:rsid w:val="0090228D"/>
    <w:rsid w:val="00902EE5"/>
    <w:rsid w:val="009046E8"/>
    <w:rsid w:val="00905203"/>
    <w:rsid w:val="009065F5"/>
    <w:rsid w:val="009066B0"/>
    <w:rsid w:val="00906931"/>
    <w:rsid w:val="00906DA3"/>
    <w:rsid w:val="00910F2F"/>
    <w:rsid w:val="009144ED"/>
    <w:rsid w:val="00916934"/>
    <w:rsid w:val="00920F40"/>
    <w:rsid w:val="00924F05"/>
    <w:rsid w:val="00925ACC"/>
    <w:rsid w:val="00925F8F"/>
    <w:rsid w:val="00925FEC"/>
    <w:rsid w:val="00927467"/>
    <w:rsid w:val="0093002F"/>
    <w:rsid w:val="00934035"/>
    <w:rsid w:val="00934891"/>
    <w:rsid w:val="009428AF"/>
    <w:rsid w:val="0094521B"/>
    <w:rsid w:val="00945944"/>
    <w:rsid w:val="009460E1"/>
    <w:rsid w:val="009463FC"/>
    <w:rsid w:val="0095056F"/>
    <w:rsid w:val="00952132"/>
    <w:rsid w:val="00953C8A"/>
    <w:rsid w:val="0095473A"/>
    <w:rsid w:val="0095535B"/>
    <w:rsid w:val="00955C55"/>
    <w:rsid w:val="0095785B"/>
    <w:rsid w:val="0096169B"/>
    <w:rsid w:val="00967577"/>
    <w:rsid w:val="00972787"/>
    <w:rsid w:val="00974260"/>
    <w:rsid w:val="009762B4"/>
    <w:rsid w:val="00980533"/>
    <w:rsid w:val="0098067A"/>
    <w:rsid w:val="009822DE"/>
    <w:rsid w:val="009859CC"/>
    <w:rsid w:val="0099212D"/>
    <w:rsid w:val="00992D2F"/>
    <w:rsid w:val="009938EA"/>
    <w:rsid w:val="009A2F10"/>
    <w:rsid w:val="009A48B0"/>
    <w:rsid w:val="009B23AD"/>
    <w:rsid w:val="009B474F"/>
    <w:rsid w:val="009B6342"/>
    <w:rsid w:val="009C2B68"/>
    <w:rsid w:val="009C3E0F"/>
    <w:rsid w:val="009D1787"/>
    <w:rsid w:val="009D3260"/>
    <w:rsid w:val="009D6B78"/>
    <w:rsid w:val="009E1435"/>
    <w:rsid w:val="009E4562"/>
    <w:rsid w:val="009E46A3"/>
    <w:rsid w:val="009F3753"/>
    <w:rsid w:val="009F58C4"/>
    <w:rsid w:val="009F598D"/>
    <w:rsid w:val="009F6E58"/>
    <w:rsid w:val="00A017F7"/>
    <w:rsid w:val="00A02953"/>
    <w:rsid w:val="00A03E12"/>
    <w:rsid w:val="00A066DB"/>
    <w:rsid w:val="00A10E8D"/>
    <w:rsid w:val="00A1215F"/>
    <w:rsid w:val="00A13193"/>
    <w:rsid w:val="00A13FB7"/>
    <w:rsid w:val="00A14F34"/>
    <w:rsid w:val="00A15A3F"/>
    <w:rsid w:val="00A16481"/>
    <w:rsid w:val="00A20284"/>
    <w:rsid w:val="00A204B7"/>
    <w:rsid w:val="00A22B13"/>
    <w:rsid w:val="00A27C90"/>
    <w:rsid w:val="00A27F60"/>
    <w:rsid w:val="00A32A06"/>
    <w:rsid w:val="00A332A8"/>
    <w:rsid w:val="00A33EF3"/>
    <w:rsid w:val="00A35824"/>
    <w:rsid w:val="00A362F4"/>
    <w:rsid w:val="00A401F5"/>
    <w:rsid w:val="00A40452"/>
    <w:rsid w:val="00A41FDB"/>
    <w:rsid w:val="00A43A4C"/>
    <w:rsid w:val="00A470FE"/>
    <w:rsid w:val="00A50A52"/>
    <w:rsid w:val="00A52F25"/>
    <w:rsid w:val="00A546C5"/>
    <w:rsid w:val="00A551F3"/>
    <w:rsid w:val="00A5695A"/>
    <w:rsid w:val="00A6061A"/>
    <w:rsid w:val="00A67B4B"/>
    <w:rsid w:val="00A73529"/>
    <w:rsid w:val="00A75B87"/>
    <w:rsid w:val="00A80958"/>
    <w:rsid w:val="00A81C71"/>
    <w:rsid w:val="00A842B0"/>
    <w:rsid w:val="00A84793"/>
    <w:rsid w:val="00A86764"/>
    <w:rsid w:val="00A948EE"/>
    <w:rsid w:val="00A96F77"/>
    <w:rsid w:val="00A97154"/>
    <w:rsid w:val="00AA0703"/>
    <w:rsid w:val="00AA1136"/>
    <w:rsid w:val="00AA446B"/>
    <w:rsid w:val="00AA44E9"/>
    <w:rsid w:val="00AA5A4B"/>
    <w:rsid w:val="00AA7D6C"/>
    <w:rsid w:val="00AB419A"/>
    <w:rsid w:val="00AB6F46"/>
    <w:rsid w:val="00AB723F"/>
    <w:rsid w:val="00AC264B"/>
    <w:rsid w:val="00AC51CE"/>
    <w:rsid w:val="00AC7ECC"/>
    <w:rsid w:val="00AD0133"/>
    <w:rsid w:val="00AD03E0"/>
    <w:rsid w:val="00AD1AB5"/>
    <w:rsid w:val="00AD27CA"/>
    <w:rsid w:val="00AD3192"/>
    <w:rsid w:val="00AD4F81"/>
    <w:rsid w:val="00AE3725"/>
    <w:rsid w:val="00AE3C0F"/>
    <w:rsid w:val="00AE7437"/>
    <w:rsid w:val="00AE7E22"/>
    <w:rsid w:val="00AF1023"/>
    <w:rsid w:val="00AF29AE"/>
    <w:rsid w:val="00AF3552"/>
    <w:rsid w:val="00AF44D7"/>
    <w:rsid w:val="00B01085"/>
    <w:rsid w:val="00B05F85"/>
    <w:rsid w:val="00B11075"/>
    <w:rsid w:val="00B13359"/>
    <w:rsid w:val="00B141E4"/>
    <w:rsid w:val="00B14821"/>
    <w:rsid w:val="00B15404"/>
    <w:rsid w:val="00B16BAB"/>
    <w:rsid w:val="00B16DAF"/>
    <w:rsid w:val="00B22BB1"/>
    <w:rsid w:val="00B23332"/>
    <w:rsid w:val="00B25E15"/>
    <w:rsid w:val="00B26B6A"/>
    <w:rsid w:val="00B27169"/>
    <w:rsid w:val="00B32A0C"/>
    <w:rsid w:val="00B32FF3"/>
    <w:rsid w:val="00B3548F"/>
    <w:rsid w:val="00B363A1"/>
    <w:rsid w:val="00B40E8F"/>
    <w:rsid w:val="00B41276"/>
    <w:rsid w:val="00B41A27"/>
    <w:rsid w:val="00B42FAE"/>
    <w:rsid w:val="00B441B4"/>
    <w:rsid w:val="00B45A68"/>
    <w:rsid w:val="00B510BE"/>
    <w:rsid w:val="00B519B9"/>
    <w:rsid w:val="00B5703E"/>
    <w:rsid w:val="00B6196F"/>
    <w:rsid w:val="00B6405A"/>
    <w:rsid w:val="00B64A4F"/>
    <w:rsid w:val="00B67E58"/>
    <w:rsid w:val="00B720EA"/>
    <w:rsid w:val="00B75E80"/>
    <w:rsid w:val="00B80018"/>
    <w:rsid w:val="00B82AF8"/>
    <w:rsid w:val="00B847F8"/>
    <w:rsid w:val="00B8538D"/>
    <w:rsid w:val="00B90C20"/>
    <w:rsid w:val="00B90EA2"/>
    <w:rsid w:val="00B917E5"/>
    <w:rsid w:val="00B93CAB"/>
    <w:rsid w:val="00B94069"/>
    <w:rsid w:val="00B94FB0"/>
    <w:rsid w:val="00B9664F"/>
    <w:rsid w:val="00B97823"/>
    <w:rsid w:val="00BA1732"/>
    <w:rsid w:val="00BA2A2F"/>
    <w:rsid w:val="00BA40F4"/>
    <w:rsid w:val="00BA60C2"/>
    <w:rsid w:val="00BB090F"/>
    <w:rsid w:val="00BB6FA8"/>
    <w:rsid w:val="00BC24AF"/>
    <w:rsid w:val="00BC29B0"/>
    <w:rsid w:val="00BC2D4C"/>
    <w:rsid w:val="00BC5405"/>
    <w:rsid w:val="00BC6300"/>
    <w:rsid w:val="00BC6371"/>
    <w:rsid w:val="00BC6EB4"/>
    <w:rsid w:val="00BC7D2E"/>
    <w:rsid w:val="00BD0A9C"/>
    <w:rsid w:val="00BD7613"/>
    <w:rsid w:val="00BE1A7F"/>
    <w:rsid w:val="00BE23D2"/>
    <w:rsid w:val="00BE44DA"/>
    <w:rsid w:val="00BE4661"/>
    <w:rsid w:val="00BF359B"/>
    <w:rsid w:val="00BF37D5"/>
    <w:rsid w:val="00BF646B"/>
    <w:rsid w:val="00C10DAC"/>
    <w:rsid w:val="00C11BB3"/>
    <w:rsid w:val="00C125A9"/>
    <w:rsid w:val="00C162D5"/>
    <w:rsid w:val="00C17A46"/>
    <w:rsid w:val="00C21796"/>
    <w:rsid w:val="00C32753"/>
    <w:rsid w:val="00C33ABB"/>
    <w:rsid w:val="00C37AFB"/>
    <w:rsid w:val="00C4337C"/>
    <w:rsid w:val="00C45DA8"/>
    <w:rsid w:val="00C518DB"/>
    <w:rsid w:val="00C529BD"/>
    <w:rsid w:val="00C540D3"/>
    <w:rsid w:val="00C5473D"/>
    <w:rsid w:val="00C54B36"/>
    <w:rsid w:val="00C6275E"/>
    <w:rsid w:val="00C650BD"/>
    <w:rsid w:val="00C70120"/>
    <w:rsid w:val="00C71F1C"/>
    <w:rsid w:val="00C73677"/>
    <w:rsid w:val="00C75070"/>
    <w:rsid w:val="00C7579C"/>
    <w:rsid w:val="00C757A0"/>
    <w:rsid w:val="00C80726"/>
    <w:rsid w:val="00C81D1F"/>
    <w:rsid w:val="00C826A3"/>
    <w:rsid w:val="00C8279C"/>
    <w:rsid w:val="00C858B9"/>
    <w:rsid w:val="00C85E61"/>
    <w:rsid w:val="00C85E8B"/>
    <w:rsid w:val="00C90091"/>
    <w:rsid w:val="00C9191A"/>
    <w:rsid w:val="00C92FF8"/>
    <w:rsid w:val="00C96646"/>
    <w:rsid w:val="00CA123D"/>
    <w:rsid w:val="00CA2676"/>
    <w:rsid w:val="00CA4947"/>
    <w:rsid w:val="00CA4FD4"/>
    <w:rsid w:val="00CA52A8"/>
    <w:rsid w:val="00CB5404"/>
    <w:rsid w:val="00CB6732"/>
    <w:rsid w:val="00CC0CEB"/>
    <w:rsid w:val="00CC50A0"/>
    <w:rsid w:val="00CC7889"/>
    <w:rsid w:val="00CD0032"/>
    <w:rsid w:val="00CD2CDF"/>
    <w:rsid w:val="00CD32E9"/>
    <w:rsid w:val="00CD3EEB"/>
    <w:rsid w:val="00CE120D"/>
    <w:rsid w:val="00CE3886"/>
    <w:rsid w:val="00CE6672"/>
    <w:rsid w:val="00CE7F21"/>
    <w:rsid w:val="00CF039D"/>
    <w:rsid w:val="00CF198D"/>
    <w:rsid w:val="00CF1EB4"/>
    <w:rsid w:val="00CF4D24"/>
    <w:rsid w:val="00CF5323"/>
    <w:rsid w:val="00CF6922"/>
    <w:rsid w:val="00D01D50"/>
    <w:rsid w:val="00D01FC0"/>
    <w:rsid w:val="00D0455A"/>
    <w:rsid w:val="00D0617E"/>
    <w:rsid w:val="00D15C3E"/>
    <w:rsid w:val="00D166E0"/>
    <w:rsid w:val="00D17456"/>
    <w:rsid w:val="00D2151D"/>
    <w:rsid w:val="00D21CAF"/>
    <w:rsid w:val="00D23965"/>
    <w:rsid w:val="00D25762"/>
    <w:rsid w:val="00D27214"/>
    <w:rsid w:val="00D3269C"/>
    <w:rsid w:val="00D3272E"/>
    <w:rsid w:val="00D33E13"/>
    <w:rsid w:val="00D36702"/>
    <w:rsid w:val="00D37C31"/>
    <w:rsid w:val="00D41270"/>
    <w:rsid w:val="00D41A16"/>
    <w:rsid w:val="00D41ABF"/>
    <w:rsid w:val="00D5027F"/>
    <w:rsid w:val="00D52A76"/>
    <w:rsid w:val="00D52D2B"/>
    <w:rsid w:val="00D55809"/>
    <w:rsid w:val="00D56B06"/>
    <w:rsid w:val="00D602DE"/>
    <w:rsid w:val="00D70E83"/>
    <w:rsid w:val="00D74B9E"/>
    <w:rsid w:val="00D74CF5"/>
    <w:rsid w:val="00D75829"/>
    <w:rsid w:val="00D75BA9"/>
    <w:rsid w:val="00D7654F"/>
    <w:rsid w:val="00D76C43"/>
    <w:rsid w:val="00D811E5"/>
    <w:rsid w:val="00D82F99"/>
    <w:rsid w:val="00D92742"/>
    <w:rsid w:val="00D9299C"/>
    <w:rsid w:val="00DA0713"/>
    <w:rsid w:val="00DA5E1E"/>
    <w:rsid w:val="00DB0D0B"/>
    <w:rsid w:val="00DB601A"/>
    <w:rsid w:val="00DB70F0"/>
    <w:rsid w:val="00DC3C6D"/>
    <w:rsid w:val="00DC6318"/>
    <w:rsid w:val="00DC6893"/>
    <w:rsid w:val="00DD72EC"/>
    <w:rsid w:val="00DE1BD1"/>
    <w:rsid w:val="00DE3239"/>
    <w:rsid w:val="00DE42E0"/>
    <w:rsid w:val="00DE4D67"/>
    <w:rsid w:val="00DF00E0"/>
    <w:rsid w:val="00DF14CD"/>
    <w:rsid w:val="00DF21D2"/>
    <w:rsid w:val="00E03C5A"/>
    <w:rsid w:val="00E06D10"/>
    <w:rsid w:val="00E11291"/>
    <w:rsid w:val="00E11414"/>
    <w:rsid w:val="00E149CA"/>
    <w:rsid w:val="00E1690E"/>
    <w:rsid w:val="00E17A24"/>
    <w:rsid w:val="00E202AE"/>
    <w:rsid w:val="00E2049E"/>
    <w:rsid w:val="00E20BED"/>
    <w:rsid w:val="00E33960"/>
    <w:rsid w:val="00E35124"/>
    <w:rsid w:val="00E35601"/>
    <w:rsid w:val="00E3745B"/>
    <w:rsid w:val="00E408E1"/>
    <w:rsid w:val="00E427F3"/>
    <w:rsid w:val="00E42ED2"/>
    <w:rsid w:val="00E43F59"/>
    <w:rsid w:val="00E459EF"/>
    <w:rsid w:val="00E64A20"/>
    <w:rsid w:val="00E64CDC"/>
    <w:rsid w:val="00E70F08"/>
    <w:rsid w:val="00E743A7"/>
    <w:rsid w:val="00E825F3"/>
    <w:rsid w:val="00E83A54"/>
    <w:rsid w:val="00E841FD"/>
    <w:rsid w:val="00E84480"/>
    <w:rsid w:val="00E84978"/>
    <w:rsid w:val="00E86FD0"/>
    <w:rsid w:val="00E87501"/>
    <w:rsid w:val="00E91F31"/>
    <w:rsid w:val="00E97207"/>
    <w:rsid w:val="00EA7E2B"/>
    <w:rsid w:val="00EB79F3"/>
    <w:rsid w:val="00EC3896"/>
    <w:rsid w:val="00ED137F"/>
    <w:rsid w:val="00ED44F1"/>
    <w:rsid w:val="00ED5032"/>
    <w:rsid w:val="00EE18D7"/>
    <w:rsid w:val="00EE22A9"/>
    <w:rsid w:val="00EE29EE"/>
    <w:rsid w:val="00EE5E79"/>
    <w:rsid w:val="00EE7BB4"/>
    <w:rsid w:val="00EF06C2"/>
    <w:rsid w:val="00EF5EBB"/>
    <w:rsid w:val="00EF656C"/>
    <w:rsid w:val="00F02C82"/>
    <w:rsid w:val="00F07E9A"/>
    <w:rsid w:val="00F135E4"/>
    <w:rsid w:val="00F17E61"/>
    <w:rsid w:val="00F240BD"/>
    <w:rsid w:val="00F241D6"/>
    <w:rsid w:val="00F26061"/>
    <w:rsid w:val="00F31C6B"/>
    <w:rsid w:val="00F32478"/>
    <w:rsid w:val="00F32770"/>
    <w:rsid w:val="00F40F3C"/>
    <w:rsid w:val="00F41627"/>
    <w:rsid w:val="00F438C4"/>
    <w:rsid w:val="00F43D6F"/>
    <w:rsid w:val="00F45138"/>
    <w:rsid w:val="00F45569"/>
    <w:rsid w:val="00F471D5"/>
    <w:rsid w:val="00F47838"/>
    <w:rsid w:val="00F51951"/>
    <w:rsid w:val="00F51E12"/>
    <w:rsid w:val="00F52F90"/>
    <w:rsid w:val="00F61E2D"/>
    <w:rsid w:val="00F64BDC"/>
    <w:rsid w:val="00F6514C"/>
    <w:rsid w:val="00F6582B"/>
    <w:rsid w:val="00F65A50"/>
    <w:rsid w:val="00F66FA2"/>
    <w:rsid w:val="00F75CC2"/>
    <w:rsid w:val="00F75D63"/>
    <w:rsid w:val="00F77458"/>
    <w:rsid w:val="00F825A3"/>
    <w:rsid w:val="00F851C0"/>
    <w:rsid w:val="00F91596"/>
    <w:rsid w:val="00FA3FE4"/>
    <w:rsid w:val="00FA5200"/>
    <w:rsid w:val="00FA6F22"/>
    <w:rsid w:val="00FB310E"/>
    <w:rsid w:val="00FB663B"/>
    <w:rsid w:val="00FC213D"/>
    <w:rsid w:val="00FC5017"/>
    <w:rsid w:val="00FC6A72"/>
    <w:rsid w:val="00FD0392"/>
    <w:rsid w:val="00FD0D57"/>
    <w:rsid w:val="00FD1FD1"/>
    <w:rsid w:val="00FD4016"/>
    <w:rsid w:val="00FD485B"/>
    <w:rsid w:val="00FD4C9E"/>
    <w:rsid w:val="00FD760F"/>
    <w:rsid w:val="00FE7B45"/>
    <w:rsid w:val="00FF1302"/>
    <w:rsid w:val="00FF3DC9"/>
    <w:rsid w:val="00FF45BB"/>
    <w:rsid w:val="00FF476C"/>
    <w:rsid w:val="00FF6493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4C91D1"/>
  <w15:docId w15:val="{FC055422-87AD-4C05-B368-38FA3F4F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6EB4"/>
    <w:rPr>
      <w:sz w:val="24"/>
      <w:szCs w:val="24"/>
    </w:rPr>
  </w:style>
  <w:style w:type="paragraph" w:styleId="1">
    <w:name w:val="heading 1"/>
    <w:basedOn w:val="a"/>
    <w:next w:val="a"/>
    <w:qFormat/>
    <w:rsid w:val="00BC6EB4"/>
    <w:pPr>
      <w:keepNext/>
      <w:jc w:val="center"/>
      <w:outlineLvl w:val="0"/>
    </w:pPr>
    <w:rPr>
      <w:b/>
      <w:spacing w:val="20"/>
      <w:sz w:val="28"/>
      <w:szCs w:val="20"/>
    </w:rPr>
  </w:style>
  <w:style w:type="paragraph" w:styleId="2">
    <w:name w:val="heading 2"/>
    <w:basedOn w:val="a"/>
    <w:next w:val="a"/>
    <w:qFormat/>
    <w:rsid w:val="00BC6EB4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BC6EB4"/>
    <w:pPr>
      <w:keepNext/>
      <w:jc w:val="center"/>
      <w:outlineLvl w:val="2"/>
    </w:pPr>
    <w:rPr>
      <w:b/>
      <w:spacing w:val="20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D00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5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lock Text"/>
    <w:basedOn w:val="a"/>
    <w:rsid w:val="00255B86"/>
    <w:pPr>
      <w:ind w:left="4950" w:right="-185" w:hanging="4950"/>
    </w:pPr>
    <w:rPr>
      <w:szCs w:val="20"/>
    </w:rPr>
  </w:style>
  <w:style w:type="table" w:styleId="a4">
    <w:name w:val="Table Grid"/>
    <w:basedOn w:val="a1"/>
    <w:uiPriority w:val="59"/>
    <w:rsid w:val="003D6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"/>
    <w:basedOn w:val="a"/>
    <w:rsid w:val="002C42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 Знак"/>
    <w:basedOn w:val="a"/>
    <w:rsid w:val="007D569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C92FF8"/>
    <w:rPr>
      <w:color w:val="0000FF"/>
      <w:u w:val="single"/>
    </w:rPr>
  </w:style>
  <w:style w:type="paragraph" w:customStyle="1" w:styleId="11">
    <w:name w:val="Знак Знак1 Знак Знак Знак"/>
    <w:basedOn w:val="a"/>
    <w:rsid w:val="00CA49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2"/>
    <w:basedOn w:val="a"/>
    <w:rsid w:val="006826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0A64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61319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CD00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8">
    <w:name w:val="header"/>
    <w:basedOn w:val="a"/>
    <w:link w:val="a9"/>
    <w:unhideWhenUsed/>
    <w:rsid w:val="00CD003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rsid w:val="00CD00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6C3CAF"/>
    <w:pPr>
      <w:ind w:left="720"/>
      <w:contextualSpacing/>
    </w:pPr>
  </w:style>
  <w:style w:type="paragraph" w:customStyle="1" w:styleId="Default">
    <w:name w:val="Default"/>
    <w:rsid w:val="0077148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85E51-436D-48D2-BFD5-EC74F7A4D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2600</TotalTime>
  <Pages>26</Pages>
  <Words>6154</Words>
  <Characters>35080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Путиловская Н.Е.</cp:lastModifiedBy>
  <cp:revision>123</cp:revision>
  <cp:lastPrinted>2022-04-06T01:30:00Z</cp:lastPrinted>
  <dcterms:created xsi:type="dcterms:W3CDTF">2015-02-10T07:36:00Z</dcterms:created>
  <dcterms:modified xsi:type="dcterms:W3CDTF">2022-04-06T01:30:00Z</dcterms:modified>
</cp:coreProperties>
</file>