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769" w14:textId="77777777" w:rsidR="00163A73" w:rsidRPr="0029264E" w:rsidRDefault="00163A73" w:rsidP="00163A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10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6880034" wp14:editId="073A2740">
            <wp:simplePos x="0" y="0"/>
            <wp:positionH relativeFrom="column">
              <wp:posOffset>2672715</wp:posOffset>
            </wp:positionH>
            <wp:positionV relativeFrom="paragraph">
              <wp:posOffset>-441960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DB9FB7" w14:textId="77777777" w:rsidR="00163A73" w:rsidRPr="0029264E" w:rsidRDefault="00163A73" w:rsidP="00163A7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9264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</w:p>
    <w:p w14:paraId="138B15B0" w14:textId="77777777" w:rsidR="00163A73" w:rsidRPr="0029264E" w:rsidRDefault="00163A73" w:rsidP="00163A7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9264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СПАССК-ДАЛЬНИЙ </w:t>
      </w:r>
    </w:p>
    <w:p w14:paraId="59CBAB1F" w14:textId="77777777" w:rsidR="00163A73" w:rsidRPr="005A5A4D" w:rsidRDefault="00163A73" w:rsidP="00163A7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70A837" w14:textId="77777777" w:rsidR="00163A73" w:rsidRPr="005A5A4D" w:rsidRDefault="00163A73" w:rsidP="00163A7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DF22BA8" w14:textId="75FB590F" w:rsidR="00163A73" w:rsidRPr="00BE5B77" w:rsidRDefault="009C2E44" w:rsidP="00163A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2E44">
        <w:rPr>
          <w:rFonts w:ascii="Times New Roman" w:eastAsia="Times New Roman" w:hAnsi="Times New Roman" w:cs="Times New Roman"/>
          <w:sz w:val="26"/>
          <w:szCs w:val="26"/>
          <w:lang w:eastAsia="ru-RU"/>
        </w:rPr>
        <w:t>01 декабря 2022 г.</w:t>
      </w:r>
      <w:r w:rsidR="00163A73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63A7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63A73" w:rsidRPr="0029264E">
        <w:rPr>
          <w:rFonts w:ascii="Times New Roman" w:eastAsia="Times New Roman" w:hAnsi="Times New Roman" w:cs="Times New Roman"/>
          <w:lang w:eastAsia="ru-RU"/>
        </w:rPr>
        <w:t>г. Спасск-Дальний, Приморского края</w:t>
      </w:r>
      <w:r w:rsidR="00163A73">
        <w:rPr>
          <w:rFonts w:ascii="Times New Roman" w:eastAsia="Times New Roman" w:hAnsi="Times New Roman" w:cs="Times New Roman"/>
          <w:lang w:eastAsia="ru-RU"/>
        </w:rPr>
        <w:tab/>
      </w:r>
      <w:r w:rsidR="00163A73">
        <w:rPr>
          <w:rFonts w:ascii="Times New Roman" w:eastAsia="Times New Roman" w:hAnsi="Times New Roman" w:cs="Times New Roman"/>
          <w:lang w:eastAsia="ru-RU"/>
        </w:rPr>
        <w:tab/>
      </w:r>
      <w:r w:rsidR="00163A73" w:rsidRPr="00BE5B7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1194</w:t>
      </w:r>
      <w:r w:rsidR="00163A73" w:rsidRPr="00BE5B7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4E81B89A" w14:textId="77777777" w:rsidR="00163A73" w:rsidRPr="0029264E" w:rsidRDefault="00163A73" w:rsidP="00163A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93CD6D" w14:textId="77777777" w:rsidR="00163A73" w:rsidRPr="0029264E" w:rsidRDefault="00163A73" w:rsidP="00163A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3CB47F" w14:textId="77777777" w:rsidR="00163A73" w:rsidRPr="00C87F74" w:rsidRDefault="00163A73" w:rsidP="009C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79E56D89" w14:textId="77777777" w:rsidR="00163A73" w:rsidRPr="00C87F74" w:rsidRDefault="00C87F74" w:rsidP="009C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F74">
        <w:rPr>
          <w:rFonts w:ascii="Times New Roman" w:hAnsi="Times New Roman" w:cs="Times New Roman"/>
          <w:b/>
          <w:sz w:val="26"/>
          <w:szCs w:val="26"/>
        </w:rPr>
        <w:t xml:space="preserve">«Обеспечение первичных мер пожарной безопасности </w:t>
      </w:r>
      <w:r w:rsidR="00163A73" w:rsidRPr="00C87F74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</w:p>
    <w:p w14:paraId="71A81548" w14:textId="77777777" w:rsidR="00C87F74" w:rsidRDefault="00163A73" w:rsidP="009C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proofErr w:type="gramStart"/>
      <w:r w:rsidRPr="00C87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 Спасск</w:t>
      </w:r>
      <w:proofErr w:type="gramEnd"/>
      <w:r w:rsidRPr="00C87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-Дальний на 2023-2025 годы»</w:t>
      </w:r>
    </w:p>
    <w:p w14:paraId="58455661" w14:textId="5599EE18" w:rsidR="00E8391C" w:rsidRDefault="00E8391C" w:rsidP="00E839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0D4FE57D" w14:textId="77777777" w:rsidR="009C2E44" w:rsidRPr="00E8391C" w:rsidRDefault="009C2E44" w:rsidP="00E839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770F9E60" w14:textId="77777777" w:rsidR="00163A73" w:rsidRPr="00C87F74" w:rsidRDefault="00D24A13" w:rsidP="009C2E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ст. 179 Бюджетного кодекса</w:t>
      </w:r>
      <w:r w:rsidR="00C87F74">
        <w:rPr>
          <w:rFonts w:ascii="Times New Roman" w:hAnsi="Times New Roman" w:cs="Times New Roman"/>
          <w:sz w:val="26"/>
          <w:szCs w:val="26"/>
        </w:rPr>
        <w:t xml:space="preserve">  Российской Федерации,  Федеральным  законом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</w:t>
      </w:r>
      <w:r w:rsidR="009372FA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Федерального закона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372FA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пожарной безо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пасности» от </w:t>
      </w:r>
      <w:r w:rsidR="009372FA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21 декабря 1994 г. № 69-ФЗ</w:t>
      </w:r>
      <w:r w:rsidR="009372FA">
        <w:rPr>
          <w:rFonts w:ascii="Times New Roman" w:hAnsi="Times New Roman" w:cs="Times New Roman"/>
          <w:sz w:val="26"/>
          <w:szCs w:val="26"/>
        </w:rPr>
        <w:t xml:space="preserve"> </w:t>
      </w:r>
      <w:r w:rsidR="00C87F7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Спасск-Дальний от 15 апреля 2014 года </w:t>
      </w:r>
      <w:r w:rsidR="009372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87F74">
        <w:rPr>
          <w:rFonts w:ascii="Times New Roman" w:hAnsi="Times New Roman" w:cs="Times New Roman"/>
          <w:sz w:val="26"/>
          <w:szCs w:val="26"/>
        </w:rPr>
        <w:t>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Спасск-Дальний</w:t>
      </w:r>
    </w:p>
    <w:p w14:paraId="2D3BD298" w14:textId="77777777" w:rsidR="00163A73" w:rsidRPr="006146F5" w:rsidRDefault="00163A73" w:rsidP="009C2E4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14:paraId="6B0AE5A9" w14:textId="77777777" w:rsidR="00163A73" w:rsidRDefault="00163A73" w:rsidP="009C2E4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C19796F" w14:textId="77777777" w:rsidR="00E8391C" w:rsidRDefault="00E8391C" w:rsidP="009C2E44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185466AD" w14:textId="77777777" w:rsidR="00163A73" w:rsidRPr="00163A73" w:rsidRDefault="00E8391C" w:rsidP="009C2E44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63A73" w:rsidRPr="007F2F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63A73" w:rsidRP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муниципальную программу</w:t>
      </w:r>
      <w:r w:rsidR="00A8333C">
        <w:tab/>
      </w:r>
      <w:r w:rsidR="00A8333C" w:rsidRPr="00A8333C">
        <w:rPr>
          <w:rFonts w:ascii="Times New Roman" w:hAnsi="Times New Roman" w:cs="Times New Roman"/>
          <w:sz w:val="26"/>
          <w:szCs w:val="26"/>
        </w:rPr>
        <w:t>«Обеспечение</w:t>
      </w:r>
      <w:r w:rsidR="00A8333C">
        <w:rPr>
          <w:rFonts w:ascii="Times New Roman" w:hAnsi="Times New Roman" w:cs="Times New Roman"/>
          <w:sz w:val="26"/>
          <w:szCs w:val="26"/>
        </w:rPr>
        <w:t xml:space="preserve"> первичных мер пожарной безопасности </w:t>
      </w:r>
      <w:r w:rsidR="00163A73" w:rsidRPr="00A8333C">
        <w:rPr>
          <w:rFonts w:ascii="Times New Roman" w:hAnsi="Times New Roman" w:cs="Times New Roman"/>
          <w:sz w:val="26"/>
          <w:szCs w:val="26"/>
        </w:rPr>
        <w:t xml:space="preserve">на </w:t>
      </w:r>
      <w:r w:rsidR="00163A73" w:rsidRPr="00163A7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63A73" w:rsidRP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Спасск-Дальний </w:t>
      </w:r>
      <w:r w:rsidR="00A83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63A73" w:rsidRP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2023-2025 годы» (прилагается).</w:t>
      </w:r>
    </w:p>
    <w:p w14:paraId="78F3BC08" w14:textId="77777777" w:rsidR="00163A73" w:rsidRDefault="00E8391C" w:rsidP="009C2E44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округа Спасск-Дальний 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декабря 2020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8333C">
        <w:rPr>
          <w:rFonts w:ascii="Times New Roman" w:eastAsia="Times New Roman" w:hAnsi="Times New Roman" w:cs="Times New Roman"/>
          <w:sz w:val="26"/>
          <w:szCs w:val="26"/>
          <w:lang w:eastAsia="ru-RU"/>
        </w:rPr>
        <w:t>647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</w:t>
      </w:r>
      <w:r w:rsidR="00A83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</w:t>
      </w:r>
      <w:proofErr w:type="gramStart"/>
      <w:r w:rsidR="00A833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 "</w:t>
      </w:r>
      <w:proofErr w:type="gramEnd"/>
      <w:r w:rsidR="00A83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первичных мер пожарной безопасности </w:t>
      </w:r>
      <w:r w:rsidR="00FE2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Спасск-Дальний» 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9818029" w14:textId="77777777" w:rsidR="00E8391C" w:rsidRDefault="00E8391C" w:rsidP="009C2E44">
      <w:pPr>
        <w:widowControl w:val="0"/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autoSpaceDE w:val="0"/>
        <w:autoSpaceDN w:val="0"/>
        <w:adjustRightInd w:val="0"/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Административному управлению Администрации городского округа Спасск-Дальний (</w:t>
      </w:r>
      <w:proofErr w:type="spellStart"/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опубликовать настоящее постановление в средствах массовой информации 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</w:t>
      </w:r>
      <w:proofErr w:type="gramStart"/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Спасск-Дальний.</w:t>
      </w:r>
    </w:p>
    <w:p w14:paraId="381E651C" w14:textId="77777777" w:rsidR="00E8391C" w:rsidRDefault="00E8391C" w:rsidP="009C2E44">
      <w:pPr>
        <w:widowControl w:val="0"/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autoSpaceDE w:val="0"/>
        <w:autoSpaceDN w:val="0"/>
        <w:adjustRightInd w:val="0"/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63A73"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Администрации городс</w:t>
      </w:r>
      <w:r w:rsidR="00163A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округа Спасск-Дальний     Патрушева К.О.</w:t>
      </w:r>
    </w:p>
    <w:p w14:paraId="0119B034" w14:textId="67060982" w:rsidR="00E8391C" w:rsidRDefault="00E8391C" w:rsidP="009C2E44">
      <w:pPr>
        <w:widowControl w:val="0"/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autoSpaceDE w:val="0"/>
        <w:autoSpaceDN w:val="0"/>
        <w:adjustRightInd w:val="0"/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Настоящее постановление вступает в силу с 01</w:t>
      </w:r>
      <w:r w:rsidR="009C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года.</w:t>
      </w:r>
    </w:p>
    <w:p w14:paraId="518963E0" w14:textId="77777777" w:rsidR="00E8391C" w:rsidRPr="009C2E44" w:rsidRDefault="00E8391C" w:rsidP="009C2E44">
      <w:pPr>
        <w:widowControl w:val="0"/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autoSpaceDE w:val="0"/>
        <w:autoSpaceDN w:val="0"/>
        <w:adjustRightInd w:val="0"/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F8BC343" w14:textId="77777777" w:rsidR="00163A73" w:rsidRPr="009C546B" w:rsidRDefault="00163A73" w:rsidP="009C2E44">
      <w:pPr>
        <w:widowControl w:val="0"/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autoSpaceDE w:val="0"/>
        <w:autoSpaceDN w:val="0"/>
        <w:adjustRightInd w:val="0"/>
        <w:spacing w:after="0" w:line="312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D21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лава городского округа Спасск-Дальний </w:t>
      </w:r>
      <w:r w:rsidRPr="00D21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C87F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О.А. Митрофанов</w:t>
      </w:r>
    </w:p>
    <w:p w14:paraId="2EC4A570" w14:textId="77777777" w:rsidR="009C2E44" w:rsidRDefault="009C2E44" w:rsidP="009C2E4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</w:p>
    <w:p w14:paraId="490B927A" w14:textId="77777777" w:rsidR="009C2E44" w:rsidRPr="003974C8" w:rsidRDefault="009C2E44" w:rsidP="009C2E4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постановлением Администрации</w:t>
      </w:r>
    </w:p>
    <w:p w14:paraId="5BFF3586" w14:textId="77777777" w:rsidR="009C2E44" w:rsidRPr="003974C8" w:rsidRDefault="009C2E44" w:rsidP="009C2E4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Спасск-Дальний</w:t>
      </w:r>
    </w:p>
    <w:p w14:paraId="68B54266" w14:textId="3BD4D419" w:rsidR="009C2E44" w:rsidRPr="003974C8" w:rsidRDefault="009C2E44" w:rsidP="009C2E4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                                                                          о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т</w:t>
      </w: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01.12.2022  </w:t>
      </w: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proofErr w:type="gramStart"/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119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-па</w:t>
      </w:r>
    </w:p>
    <w:p w14:paraId="4326D562" w14:textId="77777777" w:rsidR="009C2E44" w:rsidRDefault="009C2E44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AE7DA93" w14:textId="77777777" w:rsidR="009C2E44" w:rsidRDefault="009C2E44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768D495" w14:textId="77777777" w:rsidR="009C2E44" w:rsidRDefault="009C2E44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0FCEBD0E" w14:textId="0BB91BB6" w:rsidR="00405E0B" w:rsidRPr="00923D16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Муниципальная программа</w:t>
      </w:r>
    </w:p>
    <w:p w14:paraId="09378227" w14:textId="77777777" w:rsidR="00405E0B" w:rsidRPr="00923D16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«Обеспечение первичных мер пожарной безопасности на территории</w:t>
      </w:r>
    </w:p>
    <w:p w14:paraId="3188D142" w14:textId="77777777" w:rsidR="00405E0B" w:rsidRPr="00923D16" w:rsidRDefault="00405E0B" w:rsidP="006A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городского округа Спасск-Дальний на 20</w:t>
      </w:r>
      <w:r w:rsidR="00FE222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23</w:t>
      </w: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-20</w:t>
      </w:r>
      <w:r w:rsidR="00063885"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</w:t>
      </w:r>
      <w:r w:rsidR="00FE222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</w:t>
      </w: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годы»</w:t>
      </w:r>
    </w:p>
    <w:p w14:paraId="68D0A891" w14:textId="77777777" w:rsidR="00405E0B" w:rsidRPr="00923D16" w:rsidRDefault="00405E0B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7DFA97B" w14:textId="77777777" w:rsidR="00405E0B" w:rsidRPr="00923D16" w:rsidRDefault="00405E0B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ПАСПОРТ ПРОГРАММЫ</w:t>
      </w:r>
    </w:p>
    <w:p w14:paraId="4A758F40" w14:textId="77777777" w:rsidR="006A7360" w:rsidRPr="00923D16" w:rsidRDefault="006A7360" w:rsidP="0040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6904"/>
      </w:tblGrid>
      <w:tr w:rsidR="00923D16" w:rsidRPr="00923D16" w14:paraId="51240205" w14:textId="77777777" w:rsidTr="00C87F74">
        <w:tc>
          <w:tcPr>
            <w:tcW w:w="2452" w:type="dxa"/>
            <w:vAlign w:val="center"/>
          </w:tcPr>
          <w:p w14:paraId="1B05739A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Наименование </w:t>
            </w:r>
          </w:p>
          <w:p w14:paraId="3B309D42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</w:tcPr>
          <w:p w14:paraId="530DBD4D" w14:textId="77777777" w:rsidR="003A382B" w:rsidRPr="00923D16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Муниципальная программа «Обеспечение первичных 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 пожарной безопасности </w:t>
            </w: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 территории городского округа</w:t>
            </w:r>
            <w:r w:rsidR="006A7360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Спасск-Дальний </w:t>
            </w:r>
            <w:r w:rsidRPr="00923D1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на 20</w:t>
            </w:r>
            <w:r w:rsidR="00FE222F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23</w:t>
            </w:r>
            <w:r w:rsidRPr="00923D16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-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63885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</w:p>
        </w:tc>
      </w:tr>
      <w:tr w:rsidR="00923D16" w:rsidRPr="00923D16" w14:paraId="12718286" w14:textId="77777777" w:rsidTr="00C87F74">
        <w:trPr>
          <w:trHeight w:val="985"/>
        </w:trPr>
        <w:tc>
          <w:tcPr>
            <w:tcW w:w="2452" w:type="dxa"/>
            <w:vAlign w:val="center"/>
          </w:tcPr>
          <w:p w14:paraId="6D6E6BDB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для </w:t>
            </w:r>
          </w:p>
          <w:p w14:paraId="402C9BEE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</w:t>
            </w:r>
          </w:p>
          <w:p w14:paraId="0A66DE8B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27742F3F" w14:textId="77777777" w:rsidR="00405E0B" w:rsidRPr="00923D16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21 декабря 1994 г. № 69-ФЗ </w:t>
            </w:r>
            <w:r w:rsidR="00FE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="00FE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пожарной безопасности»</w:t>
            </w:r>
          </w:p>
          <w:p w14:paraId="2F4558EF" w14:textId="77777777" w:rsidR="00405E0B" w:rsidRPr="00923D16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3D16" w:rsidRPr="00923D16" w14:paraId="66439830" w14:textId="77777777" w:rsidTr="00C87F74">
        <w:tc>
          <w:tcPr>
            <w:tcW w:w="2452" w:type="dxa"/>
          </w:tcPr>
          <w:p w14:paraId="27A8FCEA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Заказчик </w:t>
            </w:r>
          </w:p>
          <w:p w14:paraId="18FB5342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7CB5D1EE" w14:textId="77777777" w:rsidR="00405E0B" w:rsidRPr="00923D16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Администрация городского округа Спасск-Дальний.</w:t>
            </w:r>
          </w:p>
        </w:tc>
      </w:tr>
      <w:tr w:rsidR="00923D16" w:rsidRPr="00923D16" w14:paraId="74E9B878" w14:textId="77777777" w:rsidTr="00C87F74">
        <w:tc>
          <w:tcPr>
            <w:tcW w:w="2452" w:type="dxa"/>
          </w:tcPr>
          <w:p w14:paraId="4A3245AD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Разработчики </w:t>
            </w:r>
          </w:p>
          <w:p w14:paraId="05A7C855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10BD0720" w14:textId="77777777" w:rsidR="00405E0B" w:rsidRPr="00923D16" w:rsidRDefault="00405E0B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Муниципальное казенное учреждение «Управление </w:t>
            </w:r>
            <w:r w:rsidR="00FE222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       </w:t>
            </w:r>
            <w:r w:rsidRPr="00923D1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 делам ГОЧС городского округа Спасск-Дальний»;</w:t>
            </w:r>
          </w:p>
          <w:p w14:paraId="4DD9AFDE" w14:textId="77777777" w:rsidR="003A382B" w:rsidRDefault="009E0408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</w:t>
            </w:r>
            <w:r w:rsidR="00405E0B" w:rsidRPr="00923D1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правление жилищно-коммунального хозяйства Администрации городского округа Спасск-Дальний.</w:t>
            </w:r>
          </w:p>
          <w:p w14:paraId="3EC70A7A" w14:textId="4CE6D080" w:rsidR="009C2E44" w:rsidRPr="00FE222F" w:rsidRDefault="009C2E44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923D16" w:rsidRPr="00923D16" w14:paraId="65438963" w14:textId="77777777" w:rsidTr="00C87F74">
        <w:trPr>
          <w:trHeight w:val="942"/>
        </w:trPr>
        <w:tc>
          <w:tcPr>
            <w:tcW w:w="2452" w:type="dxa"/>
          </w:tcPr>
          <w:p w14:paraId="4556BEBE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093679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14:paraId="2BE04F46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</w:tcPr>
          <w:p w14:paraId="09C08CF9" w14:textId="77777777" w:rsidR="00405E0B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Укрепление системы обеспечения пожарной 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безопасности </w:t>
            </w: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 территории городского округа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обеспечение первичных мер пожарной безопасности</w:t>
            </w:r>
            <w:r w:rsidR="009C2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74DF882" w14:textId="396C45DA" w:rsidR="009C2E44" w:rsidRPr="00923D16" w:rsidRDefault="009C2E44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3D16" w:rsidRPr="00923D16" w14:paraId="68B39E44" w14:textId="77777777" w:rsidTr="00C87F74">
        <w:tc>
          <w:tcPr>
            <w:tcW w:w="2452" w:type="dxa"/>
          </w:tcPr>
          <w:p w14:paraId="6AFA85F6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Задачи</w:t>
            </w:r>
            <w:r w:rsidR="00093679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муниципальной</w:t>
            </w:r>
          </w:p>
          <w:p w14:paraId="27F216E5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0D6511A8" w14:textId="77777777" w:rsidR="00405E0B" w:rsidRPr="00923D16" w:rsidRDefault="00405E0B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</w:t>
            </w:r>
            <w:proofErr w:type="spellStart"/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пожаровявляющихся</w:t>
            </w:r>
            <w:proofErr w:type="spellEnd"/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23D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частью .</w:t>
            </w:r>
            <w:proofErr w:type="gramEnd"/>
          </w:p>
          <w:p w14:paraId="0280493F" w14:textId="77777777" w:rsidR="003A382B" w:rsidRDefault="00093679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Снижение количества нарушений правил пожарной безопасности</w:t>
            </w:r>
            <w:r w:rsidR="009C2E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  <w:p w14:paraId="796311ED" w14:textId="2B3DF22C" w:rsidR="009C2E44" w:rsidRPr="00923D16" w:rsidRDefault="009C2E44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</w:tr>
      <w:tr w:rsidR="00923D16" w:rsidRPr="00923D16" w14:paraId="5F34AA0A" w14:textId="77777777" w:rsidTr="00C87F74">
        <w:tc>
          <w:tcPr>
            <w:tcW w:w="2452" w:type="dxa"/>
          </w:tcPr>
          <w:p w14:paraId="4DCB8991" w14:textId="77777777" w:rsidR="00093679" w:rsidRPr="00923D16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Сроки </w:t>
            </w:r>
          </w:p>
          <w:p w14:paraId="14696AFA" w14:textId="77777777" w:rsidR="00093679" w:rsidRPr="00923D16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6904" w:type="dxa"/>
            <w:vAlign w:val="center"/>
          </w:tcPr>
          <w:p w14:paraId="2B39B07E" w14:textId="77777777" w:rsidR="00093679" w:rsidRPr="00923D16" w:rsidRDefault="00FE222F" w:rsidP="00FE2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2023</w:t>
            </w:r>
            <w:r w:rsidR="00093679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  <w:r w:rsidR="00093679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23D16" w:rsidRPr="00923D16" w14:paraId="43EAC09A" w14:textId="77777777" w:rsidTr="00C87F74">
        <w:trPr>
          <w:trHeight w:val="1519"/>
        </w:trPr>
        <w:tc>
          <w:tcPr>
            <w:tcW w:w="2452" w:type="dxa"/>
          </w:tcPr>
          <w:p w14:paraId="026C1A6D" w14:textId="18760E83" w:rsidR="00405E0B" w:rsidRPr="00923D16" w:rsidRDefault="009C2E44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5E0B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сполнители </w:t>
            </w:r>
            <w:r w:rsidR="00093679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муниципальной</w:t>
            </w:r>
            <w:r w:rsidR="003A382B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405E0B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083E8471" w14:textId="6CCCDF33" w:rsidR="00405E0B" w:rsidRDefault="00405E0B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</w:t>
            </w:r>
            <w:r w:rsidR="003A382B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Спасск-Дальний»</w:t>
            </w:r>
            <w:r w:rsidR="009C2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ответственный исполнитель.</w:t>
            </w:r>
          </w:p>
          <w:p w14:paraId="616BA969" w14:textId="77777777" w:rsidR="00AA36B2" w:rsidRPr="00923D16" w:rsidRDefault="00AA36B2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«Хозяйственное управление Администрации городского округа Спасск-Дальний»</w:t>
            </w:r>
          </w:p>
          <w:p w14:paraId="0F5F0F9E" w14:textId="77777777" w:rsidR="009E0408" w:rsidRDefault="009E0408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Учреждения городского округа Спасск-Дальний (объекты образования, культуры, спорта)</w:t>
            </w:r>
          </w:p>
          <w:p w14:paraId="7A4F011D" w14:textId="0A9BA03E" w:rsidR="009C2E44" w:rsidRPr="00923D16" w:rsidRDefault="009C2E44" w:rsidP="00FE222F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3D16" w:rsidRPr="00923D16" w14:paraId="34FF1AE6" w14:textId="77777777" w:rsidTr="00C87F74">
        <w:tc>
          <w:tcPr>
            <w:tcW w:w="2452" w:type="dxa"/>
          </w:tcPr>
          <w:p w14:paraId="1FEBB295" w14:textId="77777777" w:rsidR="00093679" w:rsidRPr="00923D16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Объем источники </w:t>
            </w:r>
          </w:p>
          <w:p w14:paraId="302EC16A" w14:textId="77777777" w:rsidR="00093679" w:rsidRPr="00923D16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финансирования </w:t>
            </w:r>
          </w:p>
          <w:p w14:paraId="0CBEDDB2" w14:textId="77777777" w:rsidR="00093679" w:rsidRPr="00923D16" w:rsidRDefault="00093679" w:rsidP="0009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  <w:vAlign w:val="center"/>
          </w:tcPr>
          <w:p w14:paraId="114BB582" w14:textId="77777777" w:rsidR="00FD4167" w:rsidRPr="00923D16" w:rsidRDefault="00FD4167" w:rsidP="00FE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</w:t>
            </w:r>
            <w:proofErr w:type="gramStart"/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DC1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18D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DC18D0">
              <w:rPr>
                <w:rFonts w:ascii="Times New Roman" w:hAnsi="Times New Roman" w:cs="Times New Roman"/>
                <w:sz w:val="26"/>
                <w:szCs w:val="26"/>
              </w:rPr>
              <w:t xml:space="preserve"> счет </w:t>
            </w:r>
            <w:r w:rsidR="00DC1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бюджета городского округа             Спасск-Дальний</w:t>
            </w:r>
            <w:r w:rsidR="00DC18D0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DC18D0" w:rsidRPr="009372FA">
              <w:rPr>
                <w:rFonts w:ascii="Times New Roman" w:hAnsi="Times New Roman" w:cs="Times New Roman"/>
                <w:b/>
                <w:sz w:val="26"/>
                <w:szCs w:val="26"/>
              </w:rPr>
              <w:t>187,2</w:t>
            </w:r>
            <w:r w:rsidRPr="00937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="00DC18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14:paraId="207EE66A" w14:textId="77777777" w:rsidR="00FE222F" w:rsidRPr="00FE222F" w:rsidRDefault="00FE222F" w:rsidP="00FE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3F5A2E19" w14:textId="77777777" w:rsidR="00FD4167" w:rsidRPr="00923D16" w:rsidRDefault="00DC18D0" w:rsidP="00FE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62,4 тыс. руб.;</w:t>
            </w:r>
          </w:p>
          <w:p w14:paraId="01A75AC4" w14:textId="77777777" w:rsidR="00FD4167" w:rsidRPr="00923D16" w:rsidRDefault="00DC18D0" w:rsidP="00FE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D4167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62,4</w:t>
            </w:r>
            <w:r w:rsidR="00FD4167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51B0FA" w14:textId="77777777" w:rsidR="00274D99" w:rsidRPr="00FE222F" w:rsidRDefault="00DC18D0" w:rsidP="00DC18D0">
            <w:pPr>
              <w:shd w:val="clear" w:color="auto" w:fill="FFFFFF"/>
              <w:spacing w:after="0"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FD4167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62,4</w:t>
            </w:r>
            <w:r w:rsidR="00FD4167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093679" w:rsidRPr="00923D1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.</w:t>
            </w:r>
          </w:p>
        </w:tc>
      </w:tr>
      <w:tr w:rsidR="00923D16" w:rsidRPr="00923D16" w14:paraId="64458CB3" w14:textId="77777777" w:rsidTr="00C87F74">
        <w:tc>
          <w:tcPr>
            <w:tcW w:w="2452" w:type="dxa"/>
          </w:tcPr>
          <w:p w14:paraId="39B7B1C0" w14:textId="77777777" w:rsidR="00405E0B" w:rsidRPr="00923D16" w:rsidRDefault="00405E0B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Программы</w:t>
            </w:r>
          </w:p>
        </w:tc>
        <w:tc>
          <w:tcPr>
            <w:tcW w:w="6904" w:type="dxa"/>
            <w:vAlign w:val="center"/>
          </w:tcPr>
          <w:p w14:paraId="572AD9D2" w14:textId="77777777" w:rsidR="00D51B20" w:rsidRPr="00923D16" w:rsidRDefault="00D51B20" w:rsidP="009C54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- снижение материального ущерба от пожаров</w:t>
            </w:r>
            <w:r w:rsidR="00193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3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расчете                  от показателей предыдущего года):</w:t>
            </w:r>
            <w:r w:rsidR="009C546B">
              <w:rPr>
                <w:rFonts w:ascii="Times New Roman" w:hAnsi="Times New Roman" w:cs="Times New Roman"/>
                <w:sz w:val="26"/>
                <w:szCs w:val="26"/>
              </w:rPr>
              <w:t xml:space="preserve"> 2023-60%, 2024-70%, 2025-80%</w:t>
            </w:r>
          </w:p>
          <w:p w14:paraId="21F31EF7" w14:textId="77777777" w:rsidR="00DC18D0" w:rsidRPr="00923D16" w:rsidRDefault="00D51B20" w:rsidP="009C54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гибели и травматизма людей на </w:t>
            </w:r>
            <w:proofErr w:type="gramStart"/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пожарах</w:t>
            </w:r>
            <w:r w:rsidR="009C546B">
              <w:rPr>
                <w:rFonts w:ascii="Times New Roman" w:hAnsi="Times New Roman" w:cs="Times New Roman"/>
                <w:sz w:val="26"/>
                <w:szCs w:val="26"/>
              </w:rPr>
              <w:t xml:space="preserve">:   </w:t>
            </w:r>
            <w:proofErr w:type="gramEnd"/>
            <w:r w:rsidR="009C546B">
              <w:rPr>
                <w:rFonts w:ascii="Times New Roman" w:hAnsi="Times New Roman" w:cs="Times New Roman"/>
                <w:sz w:val="26"/>
                <w:szCs w:val="26"/>
              </w:rPr>
              <w:t xml:space="preserve">  2023-60%, 2024-70%, 2025-80%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06F79CC3" w14:textId="77777777" w:rsidR="00405E0B" w:rsidRPr="00923D16" w:rsidRDefault="00DC18D0" w:rsidP="009C54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1B20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материалов в средствах массовой информации и на официальном сайте сети </w:t>
            </w:r>
            <w:proofErr w:type="gramStart"/>
            <w:r w:rsidR="00D51B20" w:rsidRPr="00923D16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proofErr w:type="gramEnd"/>
            <w:r w:rsidR="00D51B20"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51B20" w:rsidRPr="00923D16">
              <w:rPr>
                <w:rFonts w:ascii="Times New Roman" w:hAnsi="Times New Roman" w:cs="Times New Roman"/>
                <w:sz w:val="26"/>
                <w:szCs w:val="26"/>
              </w:rPr>
              <w:t>на профилактику пожаров по причине неосторожного обращения с огнем на территории городского округа Спасск-Дальний</w:t>
            </w:r>
            <w:r w:rsidR="009C546B">
              <w:rPr>
                <w:rFonts w:ascii="Times New Roman" w:hAnsi="Times New Roman" w:cs="Times New Roman"/>
                <w:sz w:val="26"/>
                <w:szCs w:val="26"/>
              </w:rPr>
              <w:t>: 2023-8 ед.; 2024-8 ед.; 2025-8 ед.</w:t>
            </w:r>
          </w:p>
        </w:tc>
      </w:tr>
      <w:tr w:rsidR="00923D16" w:rsidRPr="00923D16" w14:paraId="401B7044" w14:textId="77777777" w:rsidTr="00C87F74">
        <w:trPr>
          <w:trHeight w:val="1845"/>
        </w:trPr>
        <w:tc>
          <w:tcPr>
            <w:tcW w:w="2452" w:type="dxa"/>
          </w:tcPr>
          <w:p w14:paraId="5B33A124" w14:textId="77777777" w:rsidR="00405E0B" w:rsidRPr="00923D16" w:rsidRDefault="00093679" w:rsidP="0040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Организация контроля</w:t>
            </w:r>
            <w:r w:rsidR="00405E0B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за ходом </w:t>
            </w:r>
          </w:p>
          <w:p w14:paraId="66B9D46B" w14:textId="77777777" w:rsidR="00405E0B" w:rsidRPr="00923D16" w:rsidRDefault="00405E0B" w:rsidP="004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реализации </w:t>
            </w:r>
            <w:r w:rsidR="00093679"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муниципальной </w:t>
            </w:r>
            <w:r w:rsidRPr="00923D1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04" w:type="dxa"/>
          </w:tcPr>
          <w:p w14:paraId="0216EDC2" w14:textId="77777777" w:rsidR="00405E0B" w:rsidRPr="00923D16" w:rsidRDefault="00405E0B" w:rsidP="00FE222F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Контроль за ходом реализации Программы 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осуществляют:</w:t>
            </w:r>
          </w:p>
          <w:p w14:paraId="44ABD9A2" w14:textId="77777777" w:rsidR="00405E0B" w:rsidRPr="00923D16" w:rsidRDefault="00405E0B" w:rsidP="00FE222F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Дума городского округа Спасск-Дальний, в пределах своей компетенции.</w:t>
            </w:r>
          </w:p>
          <w:p w14:paraId="0FC8F180" w14:textId="77777777" w:rsidR="00405E0B" w:rsidRPr="00923D16" w:rsidRDefault="00093679" w:rsidP="00FE222F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  <w:p w14:paraId="2AE57738" w14:textId="77777777" w:rsidR="00093679" w:rsidRPr="00923D16" w:rsidRDefault="00F16743" w:rsidP="00FE222F">
            <w:pPr>
              <w:shd w:val="clear" w:color="auto" w:fill="FFFFFF"/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ЖКХ </w:t>
            </w:r>
            <w:r w:rsidR="006A7360"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2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Спасск-Дальний.</w:t>
            </w:r>
          </w:p>
        </w:tc>
      </w:tr>
    </w:tbl>
    <w:p w14:paraId="77AEC122" w14:textId="77777777" w:rsidR="00BE5550" w:rsidRPr="00923D16" w:rsidRDefault="00BE5550" w:rsidP="0040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06342CCB" w14:textId="77777777" w:rsidR="00405E0B" w:rsidRPr="00923D16" w:rsidRDefault="00405E0B" w:rsidP="006A736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1. </w:t>
      </w:r>
      <w:proofErr w:type="gramStart"/>
      <w:r w:rsidRPr="00923D1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Характеристика  проблемы</w:t>
      </w:r>
      <w:proofErr w:type="gramEnd"/>
      <w:r w:rsidRPr="00923D1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и обоснование</w:t>
      </w:r>
    </w:p>
    <w:p w14:paraId="1AA7098B" w14:textId="77777777" w:rsidR="00405E0B" w:rsidRPr="00923D16" w:rsidRDefault="00405E0B" w:rsidP="006A736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необходимости её решения</w:t>
      </w:r>
      <w:r w:rsidR="006A7360" w:rsidRPr="00923D1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программными методами </w:t>
      </w:r>
    </w:p>
    <w:p w14:paraId="1525C9E7" w14:textId="77777777" w:rsidR="006A7360" w:rsidRPr="00923D16" w:rsidRDefault="006A7360" w:rsidP="00900EE3">
      <w:pPr>
        <w:shd w:val="clear" w:color="auto" w:fill="FFFFFF"/>
        <w:spacing w:after="0" w:line="276" w:lineRule="auto"/>
        <w:ind w:right="10"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</w:p>
    <w:p w14:paraId="65BF636E" w14:textId="77777777" w:rsidR="00405E0B" w:rsidRPr="00923D16" w:rsidRDefault="00405E0B" w:rsidP="00063885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городского округа Спасск-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Дальний  продолжает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оставаться низким, что является следствием неэффективного функционирования системы обеспечения пожарной безопасности.</w:t>
      </w:r>
    </w:p>
    <w:p w14:paraId="7A565BDB" w14:textId="77777777" w:rsidR="00405E0B" w:rsidRPr="00923D16" w:rsidRDefault="00405E0B" w:rsidP="006A7360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на территории городского округа 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происходят  пожары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которых погибают   люди.   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  потери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пожаров  исчисляются  миллионами</w:t>
      </w:r>
      <w:r w:rsidR="006A7360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И это без учета косвенного ущерба, вызванного направлением средств на восстановление объектов, пострадавших от пожаров.</w:t>
      </w:r>
    </w:p>
    <w:p w14:paraId="5E0EEC26" w14:textId="77777777" w:rsidR="00405E0B" w:rsidRPr="00923D16" w:rsidRDefault="00405E0B" w:rsidP="006A7360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жилого фонда, отсутствие экономических возможностей поддержания противопо</w:t>
      </w:r>
      <w:r w:rsidR="00D24A13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жарного состояния зданий, низкую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14:paraId="7D8656ED" w14:textId="77777777" w:rsidR="00405E0B" w:rsidRPr="00923D16" w:rsidRDefault="00405E0B" w:rsidP="00063885">
      <w:pPr>
        <w:shd w:val="clear" w:color="auto" w:fill="FFFFFF"/>
        <w:spacing w:after="0" w:line="276" w:lineRule="auto"/>
        <w:ind w:right="5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недостаточно эффективна. В результате, для большинства граждан пожар представляется маловероятным событием, игнорируются противопожарные требования, и, как следствие, 80 % пожаров происходит по причине неосторожного обращения с огнем.</w:t>
      </w:r>
    </w:p>
    <w:p w14:paraId="25C1BC3C" w14:textId="77777777" w:rsidR="00405E0B" w:rsidRPr="00923D16" w:rsidRDefault="00405E0B" w:rsidP="00063885">
      <w:pPr>
        <w:shd w:val="clear" w:color="auto" w:fill="FFFFFF"/>
        <w:spacing w:after="0" w:line="276" w:lineRule="auto"/>
        <w:ind w:right="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причин, по которым возникают пожары и гибнут люди, убедительно показывает, что 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их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экстремальных ситуациях, умению быстро производить эвакуацию, воспрепятствовать распространению огня.</w:t>
      </w:r>
    </w:p>
    <w:p w14:paraId="145F0046" w14:textId="77777777" w:rsidR="00405E0B" w:rsidRPr="00923D16" w:rsidRDefault="00405E0B" w:rsidP="006A7360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имеющийся в городском округе, на начало 20</w:t>
      </w:r>
      <w:r w:rsidR="00282E9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невысокий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безопасности.</w:t>
      </w:r>
    </w:p>
    <w:p w14:paraId="1B9A32EE" w14:textId="77777777" w:rsidR="00405E0B" w:rsidRPr="00923D16" w:rsidRDefault="00405E0B" w:rsidP="00063885">
      <w:pPr>
        <w:shd w:val="clear" w:color="auto" w:fill="FFFFFF"/>
        <w:spacing w:after="0" w:line="276" w:lineRule="auto"/>
        <w:ind w:right="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Федерального закона «О пожарной безопасности»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от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21 декабря 1994 г. № 69-ФЗ, Федеральн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закона от 06 октября 2003 года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  разграничены функции системы обеспечения пожарной безопасности между её основными элементами.</w:t>
      </w:r>
    </w:p>
    <w:p w14:paraId="05A0A277" w14:textId="77777777" w:rsidR="00405E0B" w:rsidRPr="00923D16" w:rsidRDefault="00405E0B" w:rsidP="00063885">
      <w:pPr>
        <w:shd w:val="clear" w:color="auto" w:fill="FFFFFF"/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пожарами, необходимы целенаправленные и скоординированные действия администрации городского округа, организаций различных форм собственности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ведомственной принадлежности, а также концентрация финансовых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материальных ресурсов.</w:t>
      </w:r>
    </w:p>
    <w:p w14:paraId="7E856613" w14:textId="77777777" w:rsidR="00405E0B" w:rsidRPr="00923D16" w:rsidRDefault="00405E0B" w:rsidP="00405E0B">
      <w:pPr>
        <w:shd w:val="clear" w:color="auto" w:fill="FFFFFF"/>
        <w:spacing w:after="0" w:line="276" w:lineRule="auto"/>
        <w:ind w:right="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A9E59B" w14:textId="77777777" w:rsidR="00405E0B" w:rsidRPr="00923D16" w:rsidRDefault="00405E0B" w:rsidP="00405E0B">
      <w:pPr>
        <w:shd w:val="clear" w:color="auto" w:fill="FFFFFF"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Программы</w:t>
      </w:r>
      <w:r w:rsidR="00BC64CD"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целевые индикаторы</w:t>
      </w:r>
    </w:p>
    <w:p w14:paraId="36DA4B25" w14:textId="77777777" w:rsidR="00BC64CD" w:rsidRPr="00923D16" w:rsidRDefault="00BC64CD" w:rsidP="00405E0B">
      <w:pPr>
        <w:shd w:val="clear" w:color="auto" w:fill="FFFFFF"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818A21" w14:textId="77777777" w:rsidR="00405E0B" w:rsidRPr="00923D16" w:rsidRDefault="00405E0B" w:rsidP="0085428D">
      <w:pPr>
        <w:shd w:val="clear" w:color="auto" w:fill="FFFFFF"/>
        <w:spacing w:after="0" w:line="276" w:lineRule="auto"/>
        <w:ind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укрепление системы обеспечения пожарной безопасности на территории городского округа - обеспечение первичных мер пожарной безопасности.</w:t>
      </w:r>
    </w:p>
    <w:p w14:paraId="579CFCF6" w14:textId="77777777" w:rsidR="00405E0B" w:rsidRPr="00923D16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рамках настоящей Программы необходимо решить основную задачу - защита жизни и здоровья граждан, их имущества, муниципального имущества,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организации пожаротушения.</w:t>
      </w:r>
    </w:p>
    <w:p w14:paraId="3CA155A4" w14:textId="77777777" w:rsidR="00405E0B" w:rsidRPr="00923D16" w:rsidRDefault="00405E0B" w:rsidP="00BC64CD">
      <w:pPr>
        <w:shd w:val="clear" w:color="auto" w:fill="FFFFFF"/>
        <w:spacing w:after="0" w:line="276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и решения основной задачи необходимо решить следующие вопросы:</w:t>
      </w:r>
    </w:p>
    <w:p w14:paraId="145F3A1D" w14:textId="77777777" w:rsidR="00405E0B" w:rsidRPr="00923D16" w:rsidRDefault="00405E0B" w:rsidP="00BC64CD">
      <w:pPr>
        <w:shd w:val="clear" w:color="auto" w:fill="FFFFFF"/>
        <w:tabs>
          <w:tab w:val="left" w:pos="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анализа состояния и разработка предложений по развитию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совершенствованию нормативной, правовой, методической документации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пожарной безопасности муниципальных учреждений, объектов жилого сектора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453398" w14:textId="77777777" w:rsidR="00405E0B" w:rsidRPr="00923D16" w:rsidRDefault="00405E0B" w:rsidP="00BC64C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76" w:lineRule="auto"/>
        <w:ind w:left="2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муниципальных учреждений, зданий жилого сектора современным противопожарным оборудованием, средствами оповещения, защиты и пожаротушения;</w:t>
      </w:r>
    </w:p>
    <w:p w14:paraId="0DD90585" w14:textId="77777777" w:rsidR="00405E0B" w:rsidRPr="00923D16" w:rsidRDefault="00405E0B" w:rsidP="00BC64C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2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14:paraId="59B574BD" w14:textId="77777777" w:rsidR="00405E0B" w:rsidRPr="00923D16" w:rsidRDefault="00405E0B" w:rsidP="00BC64CD">
      <w:pPr>
        <w:shd w:val="clear" w:color="auto" w:fill="FFFFFF"/>
        <w:tabs>
          <w:tab w:val="left" w:pos="709"/>
        </w:tabs>
        <w:spacing w:before="5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городского округа решениях по обеспечению пожарной безопасности, о правилах пожарной безопасности в быту.</w:t>
      </w:r>
    </w:p>
    <w:p w14:paraId="214C640F" w14:textId="77777777" w:rsidR="00BC64CD" w:rsidRPr="00923D16" w:rsidRDefault="00405E0B" w:rsidP="00405E0B">
      <w:pPr>
        <w:shd w:val="clear" w:color="auto" w:fill="FFFFFF"/>
        <w:tabs>
          <w:tab w:val="left" w:pos="1080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</w:p>
    <w:p w14:paraId="0AA74E6C" w14:textId="77777777" w:rsidR="00405E0B" w:rsidRPr="00923D16" w:rsidRDefault="00405E0B" w:rsidP="00BC64CD">
      <w:pPr>
        <w:shd w:val="clear" w:color="auto" w:fill="FFFFFF"/>
        <w:tabs>
          <w:tab w:val="left" w:pos="1080"/>
        </w:tabs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индикаторы:</w:t>
      </w:r>
    </w:p>
    <w:p w14:paraId="4F7836D6" w14:textId="77777777" w:rsidR="00234E7D" w:rsidRPr="00923D16" w:rsidRDefault="00234E7D" w:rsidP="00405E0B">
      <w:pPr>
        <w:shd w:val="clear" w:color="auto" w:fill="FFFFFF"/>
        <w:tabs>
          <w:tab w:val="left" w:pos="1080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1625"/>
        <w:gridCol w:w="1559"/>
        <w:gridCol w:w="1701"/>
      </w:tblGrid>
      <w:tr w:rsidR="009372FA" w:rsidRPr="00923D16" w14:paraId="690594D5" w14:textId="77777777" w:rsidTr="009372FA">
        <w:tc>
          <w:tcPr>
            <w:tcW w:w="4471" w:type="dxa"/>
          </w:tcPr>
          <w:p w14:paraId="51DC9305" w14:textId="77777777" w:rsidR="009372FA" w:rsidRPr="00923D16" w:rsidRDefault="009372FA" w:rsidP="00AE236C">
            <w:pPr>
              <w:spacing w:after="0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индикаторов</w:t>
            </w:r>
          </w:p>
        </w:tc>
        <w:tc>
          <w:tcPr>
            <w:tcW w:w="1625" w:type="dxa"/>
            <w:vAlign w:val="center"/>
          </w:tcPr>
          <w:p w14:paraId="16011A82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923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4362B216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923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14:paraId="3C56CD0F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923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9372FA" w:rsidRPr="00923D16" w14:paraId="04D39E56" w14:textId="77777777" w:rsidTr="009372FA">
        <w:tc>
          <w:tcPr>
            <w:tcW w:w="4471" w:type="dxa"/>
          </w:tcPr>
          <w:p w14:paraId="162BAE29" w14:textId="77777777" w:rsidR="009372FA" w:rsidRPr="00923D16" w:rsidRDefault="009372FA" w:rsidP="009372FA">
            <w:pPr>
              <w:spacing w:after="0"/>
              <w:ind w:left="2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материального ущерба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от пожаров</w:t>
            </w:r>
          </w:p>
        </w:tc>
        <w:tc>
          <w:tcPr>
            <w:tcW w:w="1625" w:type="dxa"/>
            <w:vAlign w:val="center"/>
          </w:tcPr>
          <w:p w14:paraId="24C51B43" w14:textId="77777777" w:rsidR="009372FA" w:rsidRPr="00923D16" w:rsidRDefault="009372FA" w:rsidP="00AE236C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559" w:type="dxa"/>
            <w:vAlign w:val="center"/>
          </w:tcPr>
          <w:p w14:paraId="38B38DF1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701" w:type="dxa"/>
            <w:vAlign w:val="center"/>
          </w:tcPr>
          <w:p w14:paraId="5B591DA8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9372FA" w:rsidRPr="00923D16" w14:paraId="308A5B66" w14:textId="77777777" w:rsidTr="009372FA">
        <w:tc>
          <w:tcPr>
            <w:tcW w:w="4471" w:type="dxa"/>
          </w:tcPr>
          <w:p w14:paraId="456DF6B9" w14:textId="77777777" w:rsidR="009372FA" w:rsidRPr="00923D16" w:rsidRDefault="009372FA" w:rsidP="009372FA">
            <w:pPr>
              <w:spacing w:after="0"/>
              <w:ind w:left="2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гибели и травматизма людей на пожарах </w:t>
            </w:r>
          </w:p>
        </w:tc>
        <w:tc>
          <w:tcPr>
            <w:tcW w:w="1625" w:type="dxa"/>
            <w:vAlign w:val="center"/>
          </w:tcPr>
          <w:p w14:paraId="269EFADD" w14:textId="77777777" w:rsidR="009372FA" w:rsidRPr="00923D16" w:rsidRDefault="009372FA" w:rsidP="00AE236C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1559" w:type="dxa"/>
            <w:vAlign w:val="center"/>
          </w:tcPr>
          <w:p w14:paraId="3C0ABA17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701" w:type="dxa"/>
            <w:vAlign w:val="center"/>
          </w:tcPr>
          <w:p w14:paraId="0291DAFA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9372FA" w:rsidRPr="00923D16" w14:paraId="009C42BD" w14:textId="77777777" w:rsidTr="009372FA">
        <w:tc>
          <w:tcPr>
            <w:tcW w:w="4471" w:type="dxa"/>
          </w:tcPr>
          <w:p w14:paraId="46E122D6" w14:textId="77777777" w:rsidR="009372FA" w:rsidRPr="00923D16" w:rsidRDefault="009372FA" w:rsidP="009372FA">
            <w:pPr>
              <w:spacing w:after="0"/>
              <w:ind w:left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материалов в средствах массовой информации и на официальном сайте сети </w:t>
            </w:r>
            <w:proofErr w:type="gramStart"/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proofErr w:type="gramEnd"/>
            <w:r w:rsidRPr="00923D1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направленной на профилактику пожаров по причине неосторожного обращения с огнем на территории городского округа Спасск-Дальний</w:t>
            </w:r>
          </w:p>
        </w:tc>
        <w:tc>
          <w:tcPr>
            <w:tcW w:w="1625" w:type="dxa"/>
            <w:vAlign w:val="center"/>
          </w:tcPr>
          <w:p w14:paraId="460240DC" w14:textId="77777777" w:rsidR="009372FA" w:rsidRPr="00923D16" w:rsidRDefault="009372FA" w:rsidP="00AE236C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3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vAlign w:val="center"/>
          </w:tcPr>
          <w:p w14:paraId="5F7F1EF2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3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vAlign w:val="center"/>
          </w:tcPr>
          <w:p w14:paraId="2AD320C0" w14:textId="77777777" w:rsidR="009372FA" w:rsidRPr="00923D16" w:rsidRDefault="009372FA" w:rsidP="00AE23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3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D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</w:tbl>
    <w:p w14:paraId="05B91019" w14:textId="77777777" w:rsidR="00405E0B" w:rsidRPr="00923D16" w:rsidRDefault="00405E0B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B54D8" w14:textId="77777777" w:rsidR="00405E0B" w:rsidRPr="00923D16" w:rsidRDefault="00405E0B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программных мероприятий</w:t>
      </w:r>
    </w:p>
    <w:p w14:paraId="72E2A58F" w14:textId="77777777" w:rsidR="00BE5550" w:rsidRPr="00923D16" w:rsidRDefault="00BE5550" w:rsidP="00405E0B">
      <w:pPr>
        <w:shd w:val="clear" w:color="auto" w:fill="FFFFFF"/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F65D9D" w14:textId="77777777" w:rsidR="00405E0B" w:rsidRPr="00923D16" w:rsidRDefault="00405E0B" w:rsidP="0085428D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систему мероприятий, направленных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укрепление пожарной безопасности на территории городского округа </w:t>
      </w:r>
      <w:r w:rsidR="0093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Спасск-Дальний.</w:t>
      </w:r>
    </w:p>
    <w:p w14:paraId="35723F9B" w14:textId="0E58537B" w:rsidR="00BE5550" w:rsidRPr="008C7C2F" w:rsidRDefault="00405E0B" w:rsidP="00BE555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программных мероприятий прилагается</w:t>
      </w:r>
      <w:r w:rsidR="00F16743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9E7B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743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BE5550" w:rsidRPr="008C7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="00BE5550" w:rsidRPr="008C7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</w:t>
      </w:r>
      <w:r w:rsidRPr="008C7C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FEE29D" w14:textId="77777777" w:rsidR="00405E0B" w:rsidRPr="00923D16" w:rsidRDefault="00405E0B" w:rsidP="00BE5550">
      <w:pPr>
        <w:shd w:val="clear" w:color="auto" w:fill="FFFFFF"/>
        <w:spacing w:after="0" w:line="276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Ресурсное обеспечение Программы</w:t>
      </w:r>
    </w:p>
    <w:p w14:paraId="1F48A1EA" w14:textId="77777777" w:rsidR="00BE5550" w:rsidRPr="00923D16" w:rsidRDefault="00BE5550" w:rsidP="00BE555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7851AB" w14:textId="77777777" w:rsidR="00405E0B" w:rsidRPr="00923D16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Применение программного метода позволит обеспечить комплексное урегулирование наиболее острых и проблемных вопросов и системное развитие </w:t>
      </w:r>
    </w:p>
    <w:p w14:paraId="62E1E7C8" w14:textId="77777777" w:rsidR="00405E0B" w:rsidRPr="00923D16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обеспечения пожарной безопасности в муниципальных учреждениях городского округа на основе:</w:t>
      </w:r>
    </w:p>
    <w:p w14:paraId="0F85DB9F" w14:textId="77777777" w:rsidR="00405E0B" w:rsidRPr="00923D16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определения целей, задач, состава структуры мероприятий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запланированных результатов;</w:t>
      </w:r>
    </w:p>
    <w:p w14:paraId="1D470ED2" w14:textId="77777777" w:rsidR="00405E0B" w:rsidRPr="00923D16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14:paraId="4A1060A3" w14:textId="77777777" w:rsidR="00D35F1F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повышения эффективности управления в области обеспечения пожарной безопасности;</w:t>
      </w:r>
    </w:p>
    <w:p w14:paraId="71581897" w14:textId="77777777" w:rsidR="00405E0B" w:rsidRPr="00923D16" w:rsidRDefault="00D35F1F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есурсное 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необходимо направить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по выполнению требований правил противопожарной безопасности, исполнение Федерального закона от 21 декабря 1994 года № 69-ФЗ «О пожарной безопасности», а именно:</w:t>
      </w:r>
    </w:p>
    <w:p w14:paraId="5BB44EB7" w14:textId="77777777" w:rsidR="00405E0B" w:rsidRPr="00923D16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902C1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902C1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пожарной безопасности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муниципальных учреждениях, на выполнение которых требуются значительные финансовые затраты (монтаж средств автоматической пожарной сигнализации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системы оповещения и управления эвакуацией людей при пожарах, приобретение и установка дверей с уплотнением в притворах и механизмом </w:t>
      </w:r>
      <w:proofErr w:type="spell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самозакрывания</w:t>
      </w:r>
      <w:proofErr w:type="spell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лестничных клетках);</w:t>
      </w:r>
    </w:p>
    <w:p w14:paraId="2F3CB80B" w14:textId="77777777" w:rsidR="00D35F1F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огнезащитн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</w:t>
      </w:r>
      <w:r w:rsidR="00AE3E34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деревянных конструкций элемен</w:t>
      </w:r>
      <w:r w:rsidR="00D35F1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кровли чердачных помещений:</w:t>
      </w:r>
    </w:p>
    <w:p w14:paraId="476D579C" w14:textId="77777777" w:rsidR="00405E0B" w:rsidRPr="00923D16" w:rsidRDefault="00D35F1F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-обучение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руководителей, ответственных лиц правилам пожарной безопасности в объеме пожарно-технического минимума;</w:t>
      </w:r>
    </w:p>
    <w:p w14:paraId="48C6DECD" w14:textId="77777777" w:rsidR="00405E0B" w:rsidRPr="00923D16" w:rsidRDefault="00405E0B" w:rsidP="003A382B">
      <w:pPr>
        <w:shd w:val="clear" w:color="auto" w:fill="FFFFFF"/>
        <w:tabs>
          <w:tab w:val="left" w:pos="142"/>
        </w:tabs>
        <w:spacing w:after="0" w:line="276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5550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5F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замены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изношенных пожарных рукавов, огнетушителей, приобрести средства индивидуальной защиты органов дыхания, спасательные устройства, наглядные пособия, учебно-методическую литературу.</w:t>
      </w:r>
    </w:p>
    <w:p w14:paraId="105E443A" w14:textId="77777777" w:rsidR="00405E0B" w:rsidRPr="00923D16" w:rsidRDefault="00405E0B" w:rsidP="0085428D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за счет средств бюджета городского округа.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городского округа, муниципальных унитарных предприятий.</w:t>
      </w:r>
    </w:p>
    <w:p w14:paraId="0B6C322D" w14:textId="77777777" w:rsidR="00405E0B" w:rsidRPr="00923D16" w:rsidRDefault="00405E0B" w:rsidP="0085428D">
      <w:pPr>
        <w:shd w:val="clear" w:color="auto" w:fill="FFFFFF"/>
        <w:spacing w:after="0" w:line="276" w:lineRule="auto"/>
        <w:ind w:right="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Программы утверждаются ежегодно </w:t>
      </w:r>
      <w:r w:rsidR="0019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бюджета городского округа.</w:t>
      </w:r>
    </w:p>
    <w:p w14:paraId="50CD984D" w14:textId="77777777" w:rsidR="00193DB6" w:rsidRPr="00923D16" w:rsidRDefault="009C546B" w:rsidP="0019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3DB6" w:rsidRPr="00923D1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</w:t>
      </w:r>
      <w:proofErr w:type="gramStart"/>
      <w:r w:rsidR="00193DB6" w:rsidRPr="00923D16">
        <w:rPr>
          <w:rFonts w:ascii="Times New Roman" w:hAnsi="Times New Roman" w:cs="Times New Roman"/>
          <w:sz w:val="26"/>
          <w:szCs w:val="26"/>
        </w:rPr>
        <w:t>Программы</w:t>
      </w:r>
      <w:r w:rsidR="00193DB6">
        <w:rPr>
          <w:rFonts w:ascii="Times New Roman" w:hAnsi="Times New Roman" w:cs="Times New Roman"/>
          <w:sz w:val="26"/>
          <w:szCs w:val="26"/>
        </w:rPr>
        <w:t xml:space="preserve"> </w:t>
      </w:r>
      <w:r w:rsidR="00193DB6" w:rsidRPr="00923D16">
        <w:rPr>
          <w:rFonts w:ascii="Times New Roman" w:hAnsi="Times New Roman" w:cs="Times New Roman"/>
          <w:sz w:val="26"/>
          <w:szCs w:val="26"/>
        </w:rPr>
        <w:t xml:space="preserve"> </w:t>
      </w:r>
      <w:r w:rsidR="00193DB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93DB6">
        <w:rPr>
          <w:rFonts w:ascii="Times New Roman" w:hAnsi="Times New Roman" w:cs="Times New Roman"/>
          <w:sz w:val="26"/>
          <w:szCs w:val="26"/>
        </w:rPr>
        <w:t xml:space="preserve"> счет </w:t>
      </w:r>
      <w:r w:rsidR="00193D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 городского округа Спасск-Дальний</w:t>
      </w:r>
      <w:r w:rsidR="00193DB6" w:rsidRPr="00923D16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96EDF">
        <w:rPr>
          <w:rFonts w:ascii="Times New Roman" w:hAnsi="Times New Roman" w:cs="Times New Roman"/>
          <w:b/>
          <w:sz w:val="26"/>
          <w:szCs w:val="26"/>
        </w:rPr>
        <w:t>187</w:t>
      </w:r>
      <w:r w:rsidR="00193DB6" w:rsidRPr="009372FA">
        <w:rPr>
          <w:rFonts w:ascii="Times New Roman" w:hAnsi="Times New Roman" w:cs="Times New Roman"/>
          <w:b/>
          <w:sz w:val="26"/>
          <w:szCs w:val="26"/>
        </w:rPr>
        <w:t>,2 тыс. руб.</w:t>
      </w:r>
      <w:r w:rsidR="00193DB6" w:rsidRPr="00923D16">
        <w:rPr>
          <w:rFonts w:ascii="Times New Roman" w:hAnsi="Times New Roman" w:cs="Times New Roman"/>
          <w:sz w:val="26"/>
          <w:szCs w:val="26"/>
        </w:rPr>
        <w:t xml:space="preserve">, </w:t>
      </w:r>
      <w:r w:rsidR="00193DB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93DB6" w:rsidRPr="00923D1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93DB6">
        <w:rPr>
          <w:rFonts w:ascii="Times New Roman" w:hAnsi="Times New Roman" w:cs="Times New Roman"/>
          <w:sz w:val="26"/>
          <w:szCs w:val="26"/>
        </w:rPr>
        <w:t xml:space="preserve">    </w:t>
      </w:r>
      <w:r w:rsidR="00193DB6" w:rsidRPr="00923D16">
        <w:rPr>
          <w:rFonts w:ascii="Times New Roman" w:hAnsi="Times New Roman" w:cs="Times New Roman"/>
          <w:sz w:val="26"/>
          <w:szCs w:val="26"/>
        </w:rPr>
        <w:t>по годам:</w:t>
      </w:r>
    </w:p>
    <w:p w14:paraId="7A58A566" w14:textId="77777777" w:rsidR="00193DB6" w:rsidRPr="00FE222F" w:rsidRDefault="00193DB6" w:rsidP="00193DB6">
      <w:pPr>
        <w:spacing w:after="0" w:line="240" w:lineRule="auto"/>
        <w:jc w:val="both"/>
        <w:rPr>
          <w:rFonts w:ascii="Times New Roman" w:hAnsi="Times New Roman" w:cs="Times New Roman"/>
          <w:sz w:val="6"/>
          <w:szCs w:val="26"/>
        </w:rPr>
      </w:pPr>
    </w:p>
    <w:p w14:paraId="35CE3BAE" w14:textId="77777777" w:rsidR="00193DB6" w:rsidRPr="00923D16" w:rsidRDefault="00193DB6" w:rsidP="0019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2023 год – 62,4 тыс. руб.;</w:t>
      </w:r>
    </w:p>
    <w:p w14:paraId="43D46557" w14:textId="77777777" w:rsidR="00193DB6" w:rsidRDefault="00193DB6" w:rsidP="0019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2024</w:t>
      </w:r>
      <w:r w:rsidRPr="00923D1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– 62,4</w:t>
      </w:r>
      <w:r w:rsidRPr="00923D16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40A05C" w14:textId="77777777" w:rsidR="007E2645" w:rsidRDefault="00193DB6" w:rsidP="00193D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2025</w:t>
      </w:r>
      <w:r w:rsidRPr="00923D1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– 62,4</w:t>
      </w:r>
      <w:r w:rsidRPr="00923D16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923D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14:paraId="3854B686" w14:textId="77777777" w:rsidR="00193DB6" w:rsidRPr="00193DB6" w:rsidRDefault="00193DB6" w:rsidP="0019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EB0900" w14:textId="77777777" w:rsidR="00405E0B" w:rsidRPr="00923D16" w:rsidRDefault="00405E0B" w:rsidP="007E2645">
      <w:pPr>
        <w:shd w:val="clear" w:color="auto" w:fill="FFFFFF"/>
        <w:tabs>
          <w:tab w:val="left" w:pos="12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5.Механизм реализации Программы</w:t>
      </w:r>
    </w:p>
    <w:p w14:paraId="67C50211" w14:textId="77777777" w:rsidR="007E2645" w:rsidRPr="009C2E44" w:rsidRDefault="007E2645" w:rsidP="007E2645">
      <w:pPr>
        <w:shd w:val="clear" w:color="auto" w:fill="FFFFFF"/>
        <w:tabs>
          <w:tab w:val="left" w:pos="12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BED2171" w14:textId="77777777" w:rsidR="00405E0B" w:rsidRPr="00923D16" w:rsidRDefault="00405E0B" w:rsidP="0085428D">
      <w:pPr>
        <w:shd w:val="clear" w:color="auto" w:fill="FFFFFF"/>
        <w:spacing w:after="0" w:line="276" w:lineRule="auto"/>
        <w:ind w:right="6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в ходе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14:paraId="2328A8AB" w14:textId="77777777" w:rsidR="00405E0B" w:rsidRPr="00923D16" w:rsidRDefault="00405E0B" w:rsidP="0085428D">
      <w:pPr>
        <w:shd w:val="clear" w:color="auto" w:fill="FFFFFF"/>
        <w:spacing w:after="0" w:line="276" w:lineRule="auto"/>
        <w:ind w:right="6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текущего мониторинга состояния пожарной безопасности муниципальных предприятий, объектов жилого сектора;</w:t>
      </w:r>
    </w:p>
    <w:p w14:paraId="69DB7FEF" w14:textId="77777777" w:rsidR="00405E0B" w:rsidRPr="00923D16" w:rsidRDefault="0085428D" w:rsidP="00405E0B">
      <w:pPr>
        <w:shd w:val="clear" w:color="auto" w:fill="FFFFFF"/>
        <w:tabs>
          <w:tab w:val="left" w:pos="9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изучение, обобщение и распространение передового опыта работы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пожарной безопасности для последующего применения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учреждениях;</w:t>
      </w:r>
    </w:p>
    <w:p w14:paraId="24C7EF88" w14:textId="77777777" w:rsidR="00405E0B" w:rsidRPr="00923D16" w:rsidRDefault="0085428D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смотров конкурсов на лучшее</w:t>
      </w:r>
      <w:r w:rsidR="00902C1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по обеспечению пожарной безопасности;</w:t>
      </w:r>
    </w:p>
    <w:p w14:paraId="253D09FA" w14:textId="77777777" w:rsidR="00405E0B" w:rsidRPr="00923D16" w:rsidRDefault="0085428D" w:rsidP="00405E0B">
      <w:pPr>
        <w:shd w:val="clear" w:color="auto" w:fill="FFFFFF"/>
        <w:tabs>
          <w:tab w:val="left" w:pos="11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практической и методической помощи учреждениям образования, и др. учреждениям в области пожарной безопасности;</w:t>
      </w:r>
    </w:p>
    <w:p w14:paraId="31B47FEE" w14:textId="77777777" w:rsidR="00405E0B" w:rsidRPr="00923D16" w:rsidRDefault="0085428D" w:rsidP="00405E0B">
      <w:pPr>
        <w:shd w:val="clear" w:color="auto" w:fill="FFFFFF"/>
        <w:tabs>
          <w:tab w:val="left" w:pos="93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14:paraId="749CAB91" w14:textId="77777777" w:rsidR="00405E0B" w:rsidRPr="00923D16" w:rsidRDefault="0085428D" w:rsidP="00405E0B">
      <w:pPr>
        <w:shd w:val="clear" w:color="auto" w:fill="FFFFFF"/>
        <w:tabs>
          <w:tab w:val="left" w:pos="9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обучения мерам пожарной безопасности</w:t>
      </w:r>
      <w:r w:rsidR="00902C1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учреждениях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96EDF46" w14:textId="77777777" w:rsidR="00405E0B" w:rsidRPr="00923D16" w:rsidRDefault="0085428D" w:rsidP="00405E0B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противопожарных мероприятий в муниципальных учреждениях предполагается осуществлять на основе договоров с организациями - победителями конкурсов на поставку противопожарного оборудования</w:t>
      </w:r>
      <w:r w:rsidR="00F77E11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77E11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инвентаря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78552C" w14:textId="77777777" w:rsidR="00405E0B" w:rsidRPr="00923D16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с учетом возможностей бюджета городского округа.</w:t>
      </w:r>
    </w:p>
    <w:p w14:paraId="3C686388" w14:textId="77777777" w:rsidR="00405E0B" w:rsidRPr="00923D16" w:rsidRDefault="00405E0B" w:rsidP="00405E0B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F3DA3" w14:textId="77777777" w:rsidR="00405E0B" w:rsidRPr="00923D16" w:rsidRDefault="00405E0B" w:rsidP="00BC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Оценка ожидаемого социально-экономического </w:t>
      </w:r>
    </w:p>
    <w:p w14:paraId="42AC58E7" w14:textId="77777777" w:rsidR="00405E0B" w:rsidRPr="00923D16" w:rsidRDefault="00405E0B" w:rsidP="00BC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эффекта от </w:t>
      </w:r>
      <w:proofErr w:type="gramStart"/>
      <w:r w:rsidRPr="0092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 Программы</w:t>
      </w:r>
      <w:proofErr w:type="gramEnd"/>
    </w:p>
    <w:p w14:paraId="68DB62B8" w14:textId="77777777" w:rsidR="00605C5D" w:rsidRPr="00923D16" w:rsidRDefault="00605C5D" w:rsidP="00405E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670DA7" w14:textId="77777777" w:rsidR="00405E0B" w:rsidRPr="00923D16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как комплекс организационных, методических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технических мероприятий, обеспечивающих достижение поставленной цели.</w:t>
      </w:r>
    </w:p>
    <w:p w14:paraId="63838D38" w14:textId="77777777" w:rsidR="00405E0B" w:rsidRPr="00923D16" w:rsidRDefault="00405E0B" w:rsidP="00405E0B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14:paraId="48CD771C" w14:textId="77777777" w:rsidR="00405E0B" w:rsidRPr="00923D16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систему мероприятий, направленных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укрепление пожарной безопасности на территории городского округа.</w:t>
      </w:r>
    </w:p>
    <w:p w14:paraId="0D5F37E1" w14:textId="77777777" w:rsidR="00405E0B" w:rsidRPr="00923D16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городского округа по обеспечению и контролю выполнения требований норм и правил пожарной безопасности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подведомственных объектах.</w:t>
      </w:r>
    </w:p>
    <w:p w14:paraId="18EF69E3" w14:textId="77777777" w:rsidR="00405E0B" w:rsidRPr="00923D16" w:rsidRDefault="00405E0B" w:rsidP="00405E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Программа состоит из четырех блоков:</w:t>
      </w:r>
    </w:p>
    <w:p w14:paraId="33BDF751" w14:textId="77777777" w:rsidR="00405E0B" w:rsidRPr="00923D16" w:rsidRDefault="00C81608" w:rsidP="00405E0B">
      <w:pPr>
        <w:shd w:val="clear" w:color="auto" w:fill="FFFFFF"/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организационное обеспечение;</w:t>
      </w:r>
    </w:p>
    <w:p w14:paraId="19C5ADB4" w14:textId="77777777" w:rsidR="00405E0B" w:rsidRPr="00923D16" w:rsidRDefault="00C81608" w:rsidP="00405E0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укрепление и развитие пожарно-профилактической деятельности;</w:t>
      </w:r>
    </w:p>
    <w:p w14:paraId="4FA58C9C" w14:textId="77777777" w:rsidR="00405E0B" w:rsidRPr="00923D16" w:rsidRDefault="00405E0B" w:rsidP="00405E0B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- укрепление противопожарного состояния учреждений, зданий жилого сектора;</w:t>
      </w:r>
    </w:p>
    <w:p w14:paraId="1D101BAF" w14:textId="77777777" w:rsidR="00405E0B" w:rsidRPr="00923D16" w:rsidRDefault="00C81608" w:rsidP="00405E0B">
      <w:pPr>
        <w:shd w:val="clear" w:color="auto" w:fill="FFFFFF"/>
        <w:tabs>
          <w:tab w:val="left" w:pos="11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- информационное обеспечение, противопожарная пропаганда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05E0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обучение мерам пожарной безопасности.</w:t>
      </w:r>
    </w:p>
    <w:p w14:paraId="0E02C857" w14:textId="77777777" w:rsidR="00405E0B" w:rsidRPr="00923D16" w:rsidRDefault="00405E0B" w:rsidP="0085428D">
      <w:pPr>
        <w:shd w:val="clear" w:color="auto" w:fill="FFFFFF"/>
        <w:spacing w:after="0" w:line="276" w:lineRule="auto"/>
        <w:ind w:right="7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Организационный блок Программы предназначен для организационного обеспечения условий укрепления пожарной безопасности, защиты жизни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здоровья граждан, их имущества, муниципального имущества, а также имущества организаций от пожаров на территории городского округа.</w:t>
      </w:r>
    </w:p>
    <w:p w14:paraId="1BCC7B30" w14:textId="77777777" w:rsidR="00405E0B" w:rsidRPr="00923D16" w:rsidRDefault="00405E0B" w:rsidP="0085428D">
      <w:pPr>
        <w:shd w:val="clear" w:color="auto" w:fill="FFFFFF"/>
        <w:spacing w:after="0" w:line="276" w:lineRule="auto"/>
        <w:ind w:right="7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«укрепление и развитие пожарно-профилактической деятельности» 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включает:  профилактику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в жилом секторе, в муниципальных учреждениях; оценку пожарной опасности; разработку рекомендаций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её снижению до требований существующих норм и правил.</w:t>
      </w:r>
    </w:p>
    <w:p w14:paraId="0E9EA227" w14:textId="77777777" w:rsidR="00405E0B" w:rsidRPr="00923D16" w:rsidRDefault="00405E0B" w:rsidP="008542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«укрепление противопожарного состояния учреждений, зданий жилого сектора» включает: оснащение учреждений современным противопожарным оборудованием, средствами защиты и пожаротушения, организация их закупок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конкурсной основе; проведение комплекса противопожарных мероприятий. </w:t>
      </w:r>
    </w:p>
    <w:p w14:paraId="76BF711B" w14:textId="77777777" w:rsidR="00405E0B" w:rsidRPr="00923D16" w:rsidRDefault="00405E0B" w:rsidP="009C546B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«информационное обеспечение, противопожарная пропаганда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обучение мерам пожарной безопасности» предна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 для организации пожарной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предприятий и учреждений различных форм собственности, информирования населения о мерах пожарной безопасности </w:t>
      </w:r>
      <w:r w:rsidR="009C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распространения пожарно-технических знаний.</w:t>
      </w:r>
    </w:p>
    <w:p w14:paraId="296308D4" w14:textId="77777777" w:rsidR="00405E0B" w:rsidRPr="00923D16" w:rsidRDefault="00405E0B" w:rsidP="00405E0B">
      <w:pPr>
        <w:shd w:val="clear" w:color="auto" w:fill="FFFFFF"/>
        <w:tabs>
          <w:tab w:val="left" w:pos="709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Ожидаемый результат реализации программы: </w:t>
      </w:r>
    </w:p>
    <w:p w14:paraId="575675C5" w14:textId="77777777" w:rsidR="00405E0B" w:rsidRPr="00923D16" w:rsidRDefault="00405E0B" w:rsidP="00C81608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382B"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безопасное функционирование учреждений городского округа за счет проведения комплекса системных противопожарных мероприятий;</w:t>
      </w:r>
    </w:p>
    <w:p w14:paraId="2AF0EEB8" w14:textId="77777777" w:rsidR="00405E0B" w:rsidRPr="00923D16" w:rsidRDefault="00405E0B" w:rsidP="00C81608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безопасности учреждений городского округа, снижение риска возникновения пожаров, аварийных ситуаций, травматизма и гибели людей, </w:t>
      </w:r>
      <w:proofErr w:type="gramStart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</w:t>
      </w:r>
      <w:proofErr w:type="gramEnd"/>
      <w:r w:rsidRPr="0092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этим расходов на восстановительные и реабилитационные мероприятия и получение социально-экономического эффекта.</w:t>
      </w:r>
    </w:p>
    <w:p w14:paraId="7802CEC0" w14:textId="77777777" w:rsidR="00C81608" w:rsidRPr="00923D16" w:rsidRDefault="00C81608" w:rsidP="00405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C287A6" w14:textId="77777777" w:rsidR="009D3901" w:rsidRPr="001F313F" w:rsidRDefault="009D3901" w:rsidP="009D3901">
      <w:pPr>
        <w:pStyle w:val="a9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7. Система мониторинга и контроля за достижением намеченных результатов муниципальной программы</w:t>
      </w:r>
    </w:p>
    <w:p w14:paraId="27DAB45D" w14:textId="77777777" w:rsidR="009D3901" w:rsidRPr="001F313F" w:rsidRDefault="009D3901" w:rsidP="009D3901">
      <w:pPr>
        <w:pStyle w:val="a9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14:paraId="0C460B16" w14:textId="77777777" w:rsidR="009D3901" w:rsidRPr="00217FD7" w:rsidRDefault="009D3901" w:rsidP="009D3901">
      <w:pPr>
        <w:pStyle w:val="a9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возлагается на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по делам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24006A" w14:textId="77777777" w:rsidR="009D3901" w:rsidRPr="00217FD7" w:rsidRDefault="009D3901" w:rsidP="009D3901">
      <w:pPr>
        <w:pStyle w:val="a9"/>
        <w:shd w:val="clear" w:color="auto" w:fill="FFFFFF"/>
        <w:spacing w:after="0" w:line="276" w:lineRule="auto"/>
        <w:ind w:left="0" w:right="3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17FD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мониторинга и контроля за достижением намеченных результатов муниципальной программы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Программы представляют отчеты о ходе реализации программны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мероприятий в МКУ «Управление </w:t>
      </w:r>
      <w:r w:rsidRPr="00217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ГО ЧС городского округа Спасск-Дальний».</w:t>
      </w:r>
    </w:p>
    <w:p w14:paraId="5E30CFE7" w14:textId="77777777" w:rsidR="009D3901" w:rsidRDefault="009D3901" w:rsidP="009D3901">
      <w:pPr>
        <w:pStyle w:val="a9"/>
        <w:shd w:val="clear" w:color="auto" w:fill="FFFFFF"/>
        <w:spacing w:after="0" w:line="276" w:lineRule="auto"/>
        <w:ind w:left="708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Программы в соответствующем году должен содержать:</w:t>
      </w:r>
    </w:p>
    <w:p w14:paraId="11A4B241" w14:textId="77777777" w:rsidR="009D3901" w:rsidRDefault="009D3901" w:rsidP="009D3901">
      <w:pPr>
        <w:pStyle w:val="a9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5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расходов;</w:t>
      </w:r>
    </w:p>
    <w:p w14:paraId="76571936" w14:textId="77777777" w:rsidR="009D3901" w:rsidRPr="001F313F" w:rsidRDefault="009D3901" w:rsidP="009D3901">
      <w:pPr>
        <w:pStyle w:val="a9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завершенных в течение года мероприятий по Программе;</w:t>
      </w:r>
    </w:p>
    <w:p w14:paraId="066F3644" w14:textId="77777777" w:rsidR="009D3901" w:rsidRDefault="009D3901" w:rsidP="009D3901">
      <w:pPr>
        <w:pStyle w:val="a9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не завершенных в течение года мероприятий Программы и процент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завершения;</w:t>
      </w:r>
    </w:p>
    <w:p w14:paraId="738175BD" w14:textId="77777777" w:rsidR="009D3901" w:rsidRDefault="009D3901" w:rsidP="009D3901">
      <w:pPr>
        <w:pStyle w:val="a9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причин несвоевременного завершения программных мероприятий;</w:t>
      </w:r>
    </w:p>
    <w:p w14:paraId="488EC5DA" w14:textId="77777777" w:rsidR="009D3901" w:rsidRDefault="009D3901" w:rsidP="009D3901">
      <w:pPr>
        <w:pStyle w:val="a9"/>
        <w:shd w:val="clear" w:color="auto" w:fill="FFFFFF"/>
        <w:spacing w:after="0" w:line="276" w:lineRule="auto"/>
        <w:ind w:left="0"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F3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привлечении дополнительных источников финансирования            и иных способов достижения программных целей либо о прекращении дальнейшей реализации Программы.</w:t>
      </w:r>
    </w:p>
    <w:p w14:paraId="28490F25" w14:textId="77777777" w:rsidR="00405E0B" w:rsidRPr="00923D16" w:rsidRDefault="00405E0B" w:rsidP="00C81608">
      <w:pPr>
        <w:shd w:val="clear" w:color="auto" w:fill="FFFFFF"/>
        <w:spacing w:after="0" w:line="276" w:lineRule="auto"/>
        <w:ind w:right="6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05E0B" w:rsidRPr="00923D16" w:rsidSect="003A382B">
          <w:headerReference w:type="even" r:id="rId9"/>
          <w:pgSz w:w="11909" w:h="16834"/>
          <w:pgMar w:top="1135" w:right="852" w:bottom="851" w:left="1701" w:header="720" w:footer="720" w:gutter="0"/>
          <w:pgNumType w:start="1"/>
          <w:cols w:space="60"/>
          <w:noEndnote/>
          <w:titlePg/>
        </w:sectPr>
      </w:pPr>
    </w:p>
    <w:p w14:paraId="15D6B4D8" w14:textId="6D875166" w:rsidR="00405E0B" w:rsidRPr="008C7C2F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8C7C2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lastRenderedPageBreak/>
        <w:t xml:space="preserve">Приложение </w:t>
      </w:r>
    </w:p>
    <w:p w14:paraId="68E470FF" w14:textId="77777777" w:rsidR="00405E0B" w:rsidRPr="00923D16" w:rsidRDefault="00405E0B" w:rsidP="00F16743">
      <w:pPr>
        <w:shd w:val="clear" w:color="auto" w:fill="FFFFFF"/>
        <w:tabs>
          <w:tab w:val="left" w:pos="10915"/>
          <w:tab w:val="left" w:pos="1573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к муниципальной программе</w:t>
      </w:r>
    </w:p>
    <w:p w14:paraId="1ECFDF20" w14:textId="77777777" w:rsidR="00405E0B" w:rsidRPr="00923D16" w:rsidRDefault="00405E0B" w:rsidP="00F16743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«Обеспечение первичных мер </w:t>
      </w:r>
    </w:p>
    <w:p w14:paraId="27AF851A" w14:textId="77777777" w:rsidR="00405E0B" w:rsidRPr="00923D16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пожарной безопасности на территории</w:t>
      </w:r>
    </w:p>
    <w:p w14:paraId="1391EBF2" w14:textId="77777777" w:rsidR="00405E0B" w:rsidRPr="00923D16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ab/>
      </w: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городского округа Спасск-Дальний на </w:t>
      </w:r>
    </w:p>
    <w:p w14:paraId="601570EA" w14:textId="77777777" w:rsidR="00405E0B" w:rsidRPr="00923D16" w:rsidRDefault="00405E0B" w:rsidP="00F16743">
      <w:pPr>
        <w:shd w:val="clear" w:color="auto" w:fill="FFFFFF"/>
        <w:tabs>
          <w:tab w:val="left" w:pos="10915"/>
        </w:tabs>
        <w:spacing w:after="0" w:line="298" w:lineRule="exact"/>
        <w:jc w:val="right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23D1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ab/>
      </w: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</w:t>
      </w:r>
      <w:r w:rsidR="0085428D"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8C7C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-20</w:t>
      </w:r>
      <w:r w:rsidR="0085428D"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8C7C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</w:t>
      </w:r>
      <w:r w:rsidRPr="00923D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годы»</w:t>
      </w:r>
    </w:p>
    <w:p w14:paraId="31999E38" w14:textId="77777777" w:rsidR="00405E0B" w:rsidRPr="00923D16" w:rsidRDefault="00405E0B" w:rsidP="00405E0B">
      <w:pPr>
        <w:shd w:val="clear" w:color="auto" w:fill="FFFFFF"/>
        <w:tabs>
          <w:tab w:val="center" w:pos="7725"/>
          <w:tab w:val="left" w:pos="10915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12AA8874" w14:textId="77777777" w:rsidR="009C2E44" w:rsidRDefault="009C2E44" w:rsidP="003F25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2A3280" w14:textId="4209F28B" w:rsidR="009C2E44" w:rsidRDefault="003F2554" w:rsidP="003F25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16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14:paraId="5608F355" w14:textId="3AE0181D" w:rsidR="003F2554" w:rsidRPr="00923D16" w:rsidRDefault="003F2554" w:rsidP="003F25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D16">
        <w:rPr>
          <w:rFonts w:ascii="Times New Roman" w:hAnsi="Times New Roman" w:cs="Times New Roman"/>
          <w:b/>
          <w:sz w:val="26"/>
          <w:szCs w:val="26"/>
        </w:rPr>
        <w:t>мероприятий, направленных на</w:t>
      </w:r>
      <w:r w:rsidR="008C7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D16">
        <w:rPr>
          <w:rFonts w:ascii="Times New Roman" w:hAnsi="Times New Roman" w:cs="Times New Roman"/>
          <w:b/>
          <w:sz w:val="26"/>
          <w:szCs w:val="26"/>
        </w:rPr>
        <w:t>укрепление пожарной безопасности на территории городского округа Спасск-Дальний</w:t>
      </w:r>
    </w:p>
    <w:p w14:paraId="306BE31D" w14:textId="77777777" w:rsidR="003F2554" w:rsidRPr="00923D16" w:rsidRDefault="003F2554" w:rsidP="003F255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3617"/>
        <w:gridCol w:w="2029"/>
        <w:gridCol w:w="1148"/>
        <w:gridCol w:w="1276"/>
        <w:gridCol w:w="1276"/>
        <w:gridCol w:w="1231"/>
        <w:gridCol w:w="1984"/>
        <w:gridCol w:w="2313"/>
      </w:tblGrid>
      <w:tr w:rsidR="00923D16" w:rsidRPr="009E7BBF" w14:paraId="0C9DC7F7" w14:textId="77777777" w:rsidTr="00383369">
        <w:trPr>
          <w:tblHeader/>
        </w:trPr>
        <w:tc>
          <w:tcPr>
            <w:tcW w:w="577" w:type="dxa"/>
            <w:shd w:val="clear" w:color="auto" w:fill="FFFFFF"/>
            <w:vAlign w:val="center"/>
          </w:tcPr>
          <w:p w14:paraId="35F4A434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7" w:type="dxa"/>
            <w:shd w:val="clear" w:color="auto" w:fill="FFFFFF"/>
            <w:vAlign w:val="center"/>
          </w:tcPr>
          <w:p w14:paraId="054C4279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599EDECB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31" w:type="dxa"/>
            <w:gridSpan w:val="4"/>
            <w:shd w:val="clear" w:color="auto" w:fill="FFFFFF"/>
            <w:vAlign w:val="center"/>
          </w:tcPr>
          <w:p w14:paraId="3ED5EC7C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DE299D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3" w:type="dxa"/>
            <w:shd w:val="clear" w:color="auto" w:fill="FFFFFF"/>
          </w:tcPr>
          <w:p w14:paraId="78EF3A55" w14:textId="77777777" w:rsidR="003F2554" w:rsidRPr="009E7BBF" w:rsidRDefault="003F2554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C7C2F" w:rsidRPr="009E7BBF" w14:paraId="0A19A29C" w14:textId="77777777" w:rsidTr="00383369">
        <w:trPr>
          <w:tblHeader/>
        </w:trPr>
        <w:tc>
          <w:tcPr>
            <w:tcW w:w="577" w:type="dxa"/>
            <w:shd w:val="clear" w:color="auto" w:fill="FFFFFF"/>
          </w:tcPr>
          <w:p w14:paraId="1C0D1697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59C0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FFFFFF"/>
          </w:tcPr>
          <w:p w14:paraId="5007EBBF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14:paraId="5AEBE5C9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4356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14:paraId="44B3029F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787970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D771D7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1E3708C5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FFFFFF"/>
          </w:tcPr>
          <w:p w14:paraId="405821DE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</w:tcPr>
          <w:p w14:paraId="10182A40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2F" w:rsidRPr="009E7BBF" w14:paraId="4BC69332" w14:textId="77777777" w:rsidTr="00383369">
        <w:tc>
          <w:tcPr>
            <w:tcW w:w="577" w:type="dxa"/>
            <w:shd w:val="clear" w:color="auto" w:fill="FFFFFF"/>
          </w:tcPr>
          <w:p w14:paraId="147FE77B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shd w:val="clear" w:color="auto" w:fill="FFFFFF"/>
          </w:tcPr>
          <w:p w14:paraId="09E024FD" w14:textId="77777777" w:rsidR="008C7C2F" w:rsidRPr="009E7BBF" w:rsidRDefault="008C7C2F" w:rsidP="00D7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смотра-конкурса между муниципальными организациями на лучшую организацию работы по предупреждению пожаров и гибели людей в городском округе Спасск-Дальний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76F7C670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1A84B04C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</w:tcPr>
          <w:p w14:paraId="7AE8C309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F2B4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C855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3740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E369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25F4" w14:textId="6906E4E5" w:rsidR="008C7C2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7C2F"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2F8F362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07F3B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D3606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7A38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5126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C640" w14:textId="1DC3D940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220473D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F089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7800D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C4B8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91CA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6250" w14:textId="6B86A5DB" w:rsidR="008C7C2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7C2F"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shd w:val="clear" w:color="auto" w:fill="FFFFFF"/>
          </w:tcPr>
          <w:p w14:paraId="362432C2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0F17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A978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3417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D19D" w14:textId="77777777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6178" w14:textId="4EDB42DC" w:rsidR="009E7BBF" w:rsidRPr="009E7BBF" w:rsidRDefault="009E7BB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4BB2FA3B" w14:textId="77777777" w:rsidR="00C95436" w:rsidRPr="009E7BBF" w:rsidRDefault="00C95436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87C5" w14:textId="77777777" w:rsidR="00C95436" w:rsidRPr="009E7BBF" w:rsidRDefault="00C95436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5E58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Ежегодно, с подведением итогов конкурса в течение 4 квартала</w:t>
            </w:r>
          </w:p>
        </w:tc>
        <w:tc>
          <w:tcPr>
            <w:tcW w:w="2313" w:type="dxa"/>
            <w:shd w:val="clear" w:color="auto" w:fill="FFFFFF"/>
          </w:tcPr>
          <w:p w14:paraId="73471E46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  <w:p w14:paraId="0A614823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  <w:proofErr w:type="gramEnd"/>
          </w:p>
          <w:p w14:paraId="51191EFC" w14:textId="77777777" w:rsidR="008C7C2F" w:rsidRPr="009E7BBF" w:rsidRDefault="008C7C2F" w:rsidP="00C8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 Спасск-Дальний (объекты образования, культуры, спорта)</w:t>
            </w:r>
          </w:p>
        </w:tc>
      </w:tr>
      <w:tr w:rsidR="009E7BBF" w:rsidRPr="009E7BBF" w14:paraId="3B0C9EA6" w14:textId="77777777" w:rsidTr="00383369">
        <w:tc>
          <w:tcPr>
            <w:tcW w:w="577" w:type="dxa"/>
            <w:shd w:val="clear" w:color="auto" w:fill="FFFFFF"/>
          </w:tcPr>
          <w:p w14:paraId="1C09C35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138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shd w:val="clear" w:color="auto" w:fill="FFFFFF"/>
          </w:tcPr>
          <w:p w14:paraId="0E323F52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EA62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зданий жилого сектора</w:t>
            </w:r>
          </w:p>
        </w:tc>
        <w:tc>
          <w:tcPr>
            <w:tcW w:w="2029" w:type="dxa"/>
            <w:shd w:val="clear" w:color="auto" w:fill="FFFFFF"/>
          </w:tcPr>
          <w:p w14:paraId="693370E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AD8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3E30084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</w:tcPr>
          <w:p w14:paraId="4DCC953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FA2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551A" w14:textId="2331940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2087137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2399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6EDA0" w14:textId="7DC3EC0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C56116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7FC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0FCF" w14:textId="651A4084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3B29F92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D21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3543" w14:textId="248E9CC0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56564CF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82D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85017A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(март, октябрь)</w:t>
            </w:r>
          </w:p>
        </w:tc>
        <w:tc>
          <w:tcPr>
            <w:tcW w:w="2313" w:type="dxa"/>
            <w:shd w:val="clear" w:color="auto" w:fill="FFFFFF"/>
          </w:tcPr>
          <w:p w14:paraId="53A914F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  <w:proofErr w:type="gramEnd"/>
          </w:p>
          <w:p w14:paraId="7131BEF0" w14:textId="77777777" w:rsid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 Спасск-Дальний, собственники частных земельных участков</w:t>
            </w:r>
          </w:p>
          <w:p w14:paraId="18958499" w14:textId="2E864C81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BF" w:rsidRPr="009E7BBF" w14:paraId="168D70B1" w14:textId="77777777" w:rsidTr="00383369">
        <w:tc>
          <w:tcPr>
            <w:tcW w:w="577" w:type="dxa"/>
            <w:shd w:val="clear" w:color="auto" w:fill="FFFFFF"/>
          </w:tcPr>
          <w:p w14:paraId="6E2F219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9AA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  <w:shd w:val="clear" w:color="auto" w:fill="FFFFFF"/>
          </w:tcPr>
          <w:p w14:paraId="0764F6ED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980C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сектора городского округа Спасск-Дальний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612D5C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2AB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10EF562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4AC5404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37F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A83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1E2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961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53E3" w14:textId="4A10538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6F61A4C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B69B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3826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52A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C09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0201" w14:textId="6DCCE2B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822E82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70F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A30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2CD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2FA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D8B3" w14:textId="09DF2E4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51FFE84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07B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F77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26A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FA9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1A13" w14:textId="45BDD969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19B83CF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D4E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3D2346B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с утвержденным планом-графиком</w:t>
            </w:r>
          </w:p>
        </w:tc>
        <w:tc>
          <w:tcPr>
            <w:tcW w:w="2313" w:type="dxa"/>
            <w:shd w:val="clear" w:color="auto" w:fill="FFFFFF"/>
          </w:tcPr>
          <w:p w14:paraId="0D5D94C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7C0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городского округа Спасск-Дальний, </w:t>
            </w:r>
          </w:p>
          <w:p w14:paraId="77FBEBA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</w:t>
            </w: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Дальний »</w:t>
            </w:r>
            <w:proofErr w:type="gramEnd"/>
          </w:p>
        </w:tc>
      </w:tr>
      <w:tr w:rsidR="009E7BBF" w:rsidRPr="009E7BBF" w14:paraId="4E80A667" w14:textId="77777777" w:rsidTr="00383369">
        <w:tc>
          <w:tcPr>
            <w:tcW w:w="577" w:type="dxa"/>
            <w:shd w:val="clear" w:color="auto" w:fill="FFFFFF"/>
          </w:tcPr>
          <w:p w14:paraId="4B29012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2..2</w:t>
            </w:r>
          </w:p>
        </w:tc>
        <w:tc>
          <w:tcPr>
            <w:tcW w:w="3617" w:type="dxa"/>
            <w:shd w:val="clear" w:color="auto" w:fill="FFFFFF"/>
          </w:tcPr>
          <w:p w14:paraId="7F1E209D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главе городского </w:t>
            </w: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округа  по</w:t>
            </w:r>
            <w:proofErr w:type="gramEnd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модернизации пожарной безопасности </w:t>
            </w:r>
          </w:p>
          <w:p w14:paraId="41D61302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4CA403D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4B33962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5147AF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0D1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</w:tcPr>
          <w:p w14:paraId="6319801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C7B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F39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F8B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7C7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5B1B" w14:textId="01768754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3B3252A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A49F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4072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6A7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190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0669" w14:textId="1842C0D2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3EBFB8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C34B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3AC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C10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513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9754" w14:textId="37040BD0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3145FA4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A68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358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7E3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C4F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F394C" w14:textId="5D7E63F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73E5F2E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36A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4B8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BA7B11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313" w:type="dxa"/>
            <w:shd w:val="clear" w:color="auto" w:fill="FFFFFF"/>
          </w:tcPr>
          <w:p w14:paraId="3B408FC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</w:t>
            </w: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Дальний »</w:t>
            </w:r>
            <w:proofErr w:type="gramEnd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D96EE9" w14:textId="17B0A772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городского округа Спасск-Дальний</w:t>
            </w:r>
          </w:p>
        </w:tc>
      </w:tr>
      <w:tr w:rsidR="009E7BBF" w:rsidRPr="009E7BBF" w14:paraId="59D14930" w14:textId="77777777" w:rsidTr="00383369">
        <w:tc>
          <w:tcPr>
            <w:tcW w:w="577" w:type="dxa"/>
            <w:shd w:val="clear" w:color="auto" w:fill="FFFFFF"/>
          </w:tcPr>
          <w:p w14:paraId="387C9B6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  <w:shd w:val="clear" w:color="auto" w:fill="FFFFFF"/>
          </w:tcPr>
          <w:p w14:paraId="1F61A98A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состоянием противопожарных систем, противопожарного оборудования и инвентаря, огнезащитной обработки деревянных конструкций в учреждениях и жилых домах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0B1C9A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3F92FB0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20F7B36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F98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418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16E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9EE1" w14:textId="3136D925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20351FE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5DB5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CDDE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B99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E06D" w14:textId="1DC3CAAC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B42E2C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D24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832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D50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8267" w14:textId="4AA4588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1DE468A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274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D3F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A85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63DD" w14:textId="77DDF74F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5C88E2D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058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716E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85F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794B6F4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Спасск-Дальний»,</w:t>
            </w:r>
          </w:p>
          <w:p w14:paraId="5DF9F8F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городского округа Спасск-Дальний</w:t>
            </w:r>
          </w:p>
        </w:tc>
      </w:tr>
      <w:tr w:rsidR="009E7BBF" w:rsidRPr="009E7BBF" w14:paraId="4033DB18" w14:textId="77777777" w:rsidTr="00383369">
        <w:tc>
          <w:tcPr>
            <w:tcW w:w="577" w:type="dxa"/>
            <w:shd w:val="clear" w:color="auto" w:fill="FFFFFF"/>
          </w:tcPr>
          <w:p w14:paraId="172568B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7" w:type="dxa"/>
            <w:shd w:val="clear" w:color="auto" w:fill="FFFFFF"/>
          </w:tcPr>
          <w:p w14:paraId="7FB07BD2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противопожарных мероприятий при ремонтах и реконструкциях муниципальных учреждений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487D595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0BD8D3D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7BDB099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6F30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BB5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CCC6" w14:textId="30C0DF2F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723EDB1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DE07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387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8538" w14:textId="743B6999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4F052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068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B6D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A583" w14:textId="41E73B7C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5EE1D4A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8F0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4FA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6935" w14:textId="3D90EEA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4B441BF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D10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E9A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Ежегодно по</w:t>
            </w:r>
          </w:p>
          <w:p w14:paraId="7702E1D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утвержденному графику</w:t>
            </w:r>
          </w:p>
        </w:tc>
        <w:tc>
          <w:tcPr>
            <w:tcW w:w="2313" w:type="dxa"/>
            <w:shd w:val="clear" w:color="auto" w:fill="FFFFFF"/>
          </w:tcPr>
          <w:p w14:paraId="268B11BA" w14:textId="2EA20962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муниципальных учреждений городского округа Спасск-Дальний.</w:t>
            </w:r>
          </w:p>
        </w:tc>
      </w:tr>
      <w:tr w:rsidR="009E7BBF" w:rsidRPr="009E7BBF" w14:paraId="46843666" w14:textId="77777777" w:rsidTr="00383369">
        <w:tc>
          <w:tcPr>
            <w:tcW w:w="577" w:type="dxa"/>
            <w:shd w:val="clear" w:color="auto" w:fill="FFFFFF"/>
          </w:tcPr>
          <w:p w14:paraId="797E84D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750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A0C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7" w:type="dxa"/>
            <w:shd w:val="clear" w:color="auto" w:fill="FFFFFF"/>
          </w:tcPr>
          <w:p w14:paraId="7AACC935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EB11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CBE8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703B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Проверка помещений, зданий жилого сектора, сданных в аренду сторонним юридическим лицам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7E8E3EF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3212075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7A670C5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2D9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FA8F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F54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E627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28E8" w14:textId="02340F2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22360D2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4788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0A33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5C7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C86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551A" w14:textId="7B82C1DB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53DA9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437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762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CAA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030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93FF" w14:textId="4DBE9470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2351658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BC6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574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A19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641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766" w14:textId="20939E34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318E751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03D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70A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81D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364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7438EA5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земельных и имущественных отношений Администрации городского округа, МКУ «Управление по делам ГОЧС городского округа Спасск-Дальний»</w:t>
            </w:r>
          </w:p>
        </w:tc>
      </w:tr>
      <w:tr w:rsidR="009E7BBF" w:rsidRPr="009E7BBF" w14:paraId="2650DADB" w14:textId="77777777" w:rsidTr="00383369">
        <w:tc>
          <w:tcPr>
            <w:tcW w:w="577" w:type="dxa"/>
            <w:shd w:val="clear" w:color="auto" w:fill="FFFFFF"/>
          </w:tcPr>
          <w:p w14:paraId="5927B28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FBB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A6A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C12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7" w:type="dxa"/>
            <w:shd w:val="clear" w:color="auto" w:fill="FFFFFF"/>
          </w:tcPr>
          <w:p w14:paraId="76E365CE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средств автоматической пожарной сигнализации            и системы оповещения и управления эвакуацией людей при пожаре в здании администрации городского округа Спасск-Дальний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0CC586F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10D7D11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  <w:vAlign w:val="center"/>
          </w:tcPr>
          <w:p w14:paraId="427DB9B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49C70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65C19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0BC1B55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984" w:type="dxa"/>
            <w:shd w:val="clear" w:color="auto" w:fill="FFFFFF"/>
          </w:tcPr>
          <w:p w14:paraId="2155EC5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D8D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870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BFA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4FF77BE0" w14:textId="77777777" w:rsidR="009E7BBF" w:rsidRPr="009E7BBF" w:rsidRDefault="009E7BBF" w:rsidP="009E7BBF">
            <w:pPr>
              <w:shd w:val="clear" w:color="auto" w:fill="FFFFFF"/>
              <w:spacing w:after="0" w:line="326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«Хозяйственное управление Администрации городского округа Спасск-Дальний»</w:t>
            </w:r>
          </w:p>
          <w:p w14:paraId="645830B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BF" w:rsidRPr="009E7BBF" w14:paraId="3290D8C4" w14:textId="77777777" w:rsidTr="00383369">
        <w:tc>
          <w:tcPr>
            <w:tcW w:w="577" w:type="dxa"/>
            <w:shd w:val="clear" w:color="auto" w:fill="FFFFFF"/>
          </w:tcPr>
          <w:p w14:paraId="06E8D44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shd w:val="clear" w:color="auto" w:fill="FFFFFF"/>
          </w:tcPr>
          <w:p w14:paraId="7CB1F4FB" w14:textId="66AE2E10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числе:</w:t>
            </w:r>
          </w:p>
          <w:p w14:paraId="2D23B381" w14:textId="194EBCE9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14:paraId="4DAA394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505D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3C9E75F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</w:tcPr>
          <w:p w14:paraId="399C42C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E1B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F1DA" w14:textId="08162AFE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533F8CB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DCB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6828" w14:textId="4A4F33B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85D6FA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A48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8E3C" w14:textId="66C3B6C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7D47A60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829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8D7C" w14:textId="45D51594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6C6580E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C46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30EDEC5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</w:tc>
      </w:tr>
      <w:tr w:rsidR="009E7BBF" w:rsidRPr="009E7BBF" w14:paraId="3E596E62" w14:textId="77777777" w:rsidTr="00383369">
        <w:tc>
          <w:tcPr>
            <w:tcW w:w="577" w:type="dxa"/>
            <w:shd w:val="clear" w:color="auto" w:fill="FFFFFF"/>
          </w:tcPr>
          <w:p w14:paraId="079155B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7" w:type="dxa"/>
            <w:shd w:val="clear" w:color="auto" w:fill="FFFFFF"/>
          </w:tcPr>
          <w:p w14:paraId="3E76ADCB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1F59D0B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53A7B07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6983AAF0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AB3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14AD" w14:textId="2152BB72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45225D56" w14:textId="340EA4F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396C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1614" w14:textId="519CA87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250E19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0B0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BFF3" w14:textId="5B13466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29ED788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6BC9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C070" w14:textId="4CED16D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106EBB8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4B87A" w14:textId="00607B81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25C5D3B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с утвержденным планом</w:t>
            </w:r>
          </w:p>
        </w:tc>
        <w:tc>
          <w:tcPr>
            <w:tcW w:w="2313" w:type="dxa"/>
            <w:shd w:val="clear" w:color="auto" w:fill="FFFFFF"/>
          </w:tcPr>
          <w:p w14:paraId="1E730A2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городского округа Спасск-Дальний.</w:t>
            </w:r>
          </w:p>
        </w:tc>
      </w:tr>
      <w:tr w:rsidR="009E7BBF" w:rsidRPr="009E7BBF" w14:paraId="433D5BE1" w14:textId="77777777" w:rsidTr="00383369">
        <w:tc>
          <w:tcPr>
            <w:tcW w:w="577" w:type="dxa"/>
            <w:shd w:val="clear" w:color="auto" w:fill="FFFFFF"/>
          </w:tcPr>
          <w:p w14:paraId="07EC74E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7" w:type="dxa"/>
            <w:shd w:val="clear" w:color="auto" w:fill="FFFFFF"/>
          </w:tcPr>
          <w:p w14:paraId="154C95F6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</w:t>
            </w:r>
            <w:r w:rsidRPr="009E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методических материалов в области пожарной безопасности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3621B70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14:paraId="4676D43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421A8CA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48C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31EC" w14:textId="625C77D9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106EB37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5760F" w14:textId="74BB986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012CF" w14:textId="385EE95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C2AFB9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9FE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7481" w14:textId="5A63B1BE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3DA6A8C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C39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4284" w14:textId="3AC35A78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6FD603E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B100" w14:textId="21A5C728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6FCF07F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ГОЧС городского округа </w:t>
            </w:r>
            <w:r w:rsidRPr="009E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Спасск-Дальний»</w:t>
            </w:r>
          </w:p>
          <w:p w14:paraId="74718D0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BBF" w:rsidRPr="009E7BBF" w14:paraId="38BEA60D" w14:textId="77777777" w:rsidTr="00383369">
        <w:tc>
          <w:tcPr>
            <w:tcW w:w="577" w:type="dxa"/>
            <w:shd w:val="clear" w:color="auto" w:fill="FFFFFF"/>
          </w:tcPr>
          <w:p w14:paraId="23FAA21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17" w:type="dxa"/>
            <w:shd w:val="clear" w:color="auto" w:fill="FFFFFF"/>
          </w:tcPr>
          <w:p w14:paraId="61289CD9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6E162AE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6378428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2779B57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DC6E9" w14:textId="7A5919A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125C09A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48827" w14:textId="495A7B6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shd w:val="clear" w:color="auto" w:fill="FFFFFF"/>
          </w:tcPr>
          <w:p w14:paraId="53C24D5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F9CA" w14:textId="12631C3F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7F3F588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8803" w14:textId="373D650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74775932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9576" w14:textId="5BE17CA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shd w:val="clear" w:color="auto" w:fill="FFFFFF"/>
          </w:tcPr>
          <w:p w14:paraId="255E967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</w:tc>
      </w:tr>
      <w:tr w:rsidR="009E7BBF" w:rsidRPr="009E7BBF" w14:paraId="10680673" w14:textId="77777777" w:rsidTr="00383369">
        <w:tc>
          <w:tcPr>
            <w:tcW w:w="577" w:type="dxa"/>
            <w:shd w:val="clear" w:color="auto" w:fill="FFFFFF"/>
          </w:tcPr>
          <w:p w14:paraId="04F5064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17" w:type="dxa"/>
            <w:shd w:val="clear" w:color="auto" w:fill="FFFFFF"/>
          </w:tcPr>
          <w:p w14:paraId="46FDDB08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тренировок по эвакуации из зданий учреждений с массовым (круглосуточным) </w:t>
            </w:r>
          </w:p>
          <w:p w14:paraId="129E5977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пребыванием людей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5FDAF14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6D6678A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6EA25F0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86D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3674" w14:textId="2255537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3E6F33D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4FA3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5BD35" w14:textId="649F65B8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20E32F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EF8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7584" w14:textId="1582873A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4B8A819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E05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2BEF" w14:textId="1F9E2D7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4A1F47A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2D0C33E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</w:t>
            </w:r>
          </w:p>
        </w:tc>
        <w:tc>
          <w:tcPr>
            <w:tcW w:w="2313" w:type="dxa"/>
            <w:shd w:val="clear" w:color="auto" w:fill="FFFFFF"/>
          </w:tcPr>
          <w:p w14:paraId="4830BA4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городского округа Спасск-Дальний.</w:t>
            </w:r>
          </w:p>
        </w:tc>
      </w:tr>
      <w:tr w:rsidR="009E7BBF" w:rsidRPr="009E7BBF" w14:paraId="4841BFC4" w14:textId="77777777" w:rsidTr="00383369">
        <w:tc>
          <w:tcPr>
            <w:tcW w:w="577" w:type="dxa"/>
            <w:shd w:val="clear" w:color="auto" w:fill="FFFFFF"/>
          </w:tcPr>
          <w:p w14:paraId="01CC218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17" w:type="dxa"/>
            <w:shd w:val="clear" w:color="auto" w:fill="FFFFFF"/>
          </w:tcPr>
          <w:p w14:paraId="0F2EF0EB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Изготовление и показ видеороликов на противопожарную тематику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16DD15A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3A95886E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48" w:type="dxa"/>
            <w:shd w:val="clear" w:color="auto" w:fill="FFFFFF"/>
          </w:tcPr>
          <w:p w14:paraId="2079528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207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C419" w14:textId="016E3E65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7D5C5A2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B12C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2A848" w14:textId="6D0C8A33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51EB6E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40E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AAA6" w14:textId="2C325DC5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23441A79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478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69A3" w14:textId="669C1ED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11A0AB8A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690F" w14:textId="4C1D0DA1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313" w:type="dxa"/>
            <w:shd w:val="clear" w:color="auto" w:fill="FFFFFF"/>
          </w:tcPr>
          <w:p w14:paraId="6CF32E3D" w14:textId="146309F6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ГОЧС городского округа Спасск-Дальний»</w:t>
            </w:r>
          </w:p>
        </w:tc>
      </w:tr>
      <w:tr w:rsidR="009E7BBF" w:rsidRPr="009E7BBF" w14:paraId="0B6B1173" w14:textId="77777777" w:rsidTr="00383369">
        <w:tc>
          <w:tcPr>
            <w:tcW w:w="577" w:type="dxa"/>
            <w:shd w:val="clear" w:color="auto" w:fill="FFFFFF"/>
          </w:tcPr>
          <w:p w14:paraId="02387DCC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17" w:type="dxa"/>
            <w:shd w:val="clear" w:color="auto" w:fill="FFFFFF"/>
          </w:tcPr>
          <w:p w14:paraId="19F096DC" w14:textId="77777777" w:rsidR="009E7BBF" w:rsidRPr="009E7BBF" w:rsidRDefault="009E7BBF" w:rsidP="009E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баннеров по вопросам пожарной </w:t>
            </w:r>
            <w:proofErr w:type="gramStart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  </w:t>
            </w:r>
            <w:proofErr w:type="gramEnd"/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          их размещение на улицах городского округа и систематическое их обновление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2D2E2C6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5F69928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148" w:type="dxa"/>
            <w:shd w:val="clear" w:color="auto" w:fill="FFFFFF"/>
          </w:tcPr>
          <w:p w14:paraId="0EA8F79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FEC7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1B17" w14:textId="3CF0BE22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14:paraId="7040CA73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391FF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CAF24B" w14:textId="1E248CA0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540BE75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370B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F088" w14:textId="1E675EBD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1" w:type="dxa"/>
            <w:shd w:val="clear" w:color="auto" w:fill="FFFFFF"/>
          </w:tcPr>
          <w:p w14:paraId="7EAA45E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DFE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13740" w14:textId="37C255E5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2392A6FD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3FB8" w14:textId="3565F5C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313" w:type="dxa"/>
            <w:shd w:val="clear" w:color="auto" w:fill="FFFFFF"/>
          </w:tcPr>
          <w:p w14:paraId="07F54A3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  <w:p w14:paraId="682C6D5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городского округа Спасск-Дальний.</w:t>
            </w:r>
          </w:p>
        </w:tc>
      </w:tr>
      <w:tr w:rsidR="009E7BBF" w:rsidRPr="009E7BBF" w14:paraId="1DD33175" w14:textId="77777777" w:rsidTr="00383369">
        <w:tc>
          <w:tcPr>
            <w:tcW w:w="6223" w:type="dxa"/>
            <w:gridSpan w:val="3"/>
            <w:shd w:val="clear" w:color="auto" w:fill="FFFFFF"/>
            <w:vAlign w:val="center"/>
          </w:tcPr>
          <w:p w14:paraId="25892BC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В С Е Г О:</w:t>
            </w:r>
          </w:p>
          <w:p w14:paraId="1A60C084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shd w:val="clear" w:color="auto" w:fill="FFFFFF"/>
            <w:vAlign w:val="center"/>
          </w:tcPr>
          <w:p w14:paraId="0CC6584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356AD8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50AC26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0DE8F2D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B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984" w:type="dxa"/>
            <w:shd w:val="clear" w:color="auto" w:fill="FFFFFF"/>
          </w:tcPr>
          <w:p w14:paraId="3CB7FA9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</w:tcPr>
          <w:p w14:paraId="791460D1" w14:textId="77777777" w:rsidR="009E7BBF" w:rsidRPr="009E7BBF" w:rsidRDefault="009E7BBF" w:rsidP="009E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D0EF9" w14:textId="77777777" w:rsidR="00405E0B" w:rsidRPr="00923D16" w:rsidRDefault="00405E0B" w:rsidP="00405E0B">
      <w:pPr>
        <w:shd w:val="clear" w:color="auto" w:fill="FFFFFF"/>
        <w:spacing w:after="0" w:line="322" w:lineRule="exact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44C82" w14:textId="77777777" w:rsidR="006413EA" w:rsidRPr="00923D16" w:rsidRDefault="006413EA"/>
    <w:sectPr w:rsidR="006413EA" w:rsidRPr="00923D16" w:rsidSect="00BE5550">
      <w:pgSz w:w="16838" w:h="11906" w:orient="landscape"/>
      <w:pgMar w:top="1135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21C" w14:textId="77777777" w:rsidR="00E8391C" w:rsidRDefault="00E8391C">
      <w:pPr>
        <w:spacing w:after="0" w:line="240" w:lineRule="auto"/>
      </w:pPr>
      <w:r>
        <w:separator/>
      </w:r>
    </w:p>
  </w:endnote>
  <w:endnote w:type="continuationSeparator" w:id="0">
    <w:p w14:paraId="54260B47" w14:textId="77777777" w:rsidR="00E8391C" w:rsidRDefault="00E8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EE24" w14:textId="77777777" w:rsidR="00E8391C" w:rsidRDefault="00E8391C">
      <w:pPr>
        <w:spacing w:after="0" w:line="240" w:lineRule="auto"/>
      </w:pPr>
      <w:r>
        <w:separator/>
      </w:r>
    </w:p>
  </w:footnote>
  <w:footnote w:type="continuationSeparator" w:id="0">
    <w:p w14:paraId="24D7E51E" w14:textId="77777777" w:rsidR="00E8391C" w:rsidRDefault="00E8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890D" w14:textId="77777777" w:rsidR="00E8391C" w:rsidRDefault="00E8391C" w:rsidP="00063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9A87E6" w14:textId="77777777" w:rsidR="00E8391C" w:rsidRDefault="00E839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 w15:restartNumberingAfterBreak="0">
    <w:nsid w:val="10AD02F0"/>
    <w:multiLevelType w:val="hybridMultilevel"/>
    <w:tmpl w:val="BC9C445C"/>
    <w:lvl w:ilvl="0" w:tplc="D526A4E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BA38A47A">
      <w:numFmt w:val="none"/>
      <w:lvlText w:val=""/>
      <w:lvlJc w:val="left"/>
      <w:pPr>
        <w:tabs>
          <w:tab w:val="num" w:pos="360"/>
        </w:tabs>
      </w:pPr>
    </w:lvl>
    <w:lvl w:ilvl="2" w:tplc="56E2A8F0">
      <w:numFmt w:val="none"/>
      <w:lvlText w:val=""/>
      <w:lvlJc w:val="left"/>
      <w:pPr>
        <w:tabs>
          <w:tab w:val="num" w:pos="360"/>
        </w:tabs>
      </w:pPr>
    </w:lvl>
    <w:lvl w:ilvl="3" w:tplc="B3147872">
      <w:numFmt w:val="none"/>
      <w:lvlText w:val=""/>
      <w:lvlJc w:val="left"/>
      <w:pPr>
        <w:tabs>
          <w:tab w:val="num" w:pos="360"/>
        </w:tabs>
      </w:pPr>
    </w:lvl>
    <w:lvl w:ilvl="4" w:tplc="144AACBA">
      <w:numFmt w:val="none"/>
      <w:lvlText w:val=""/>
      <w:lvlJc w:val="left"/>
      <w:pPr>
        <w:tabs>
          <w:tab w:val="num" w:pos="360"/>
        </w:tabs>
      </w:pPr>
    </w:lvl>
    <w:lvl w:ilvl="5" w:tplc="DC763DFC">
      <w:numFmt w:val="none"/>
      <w:lvlText w:val=""/>
      <w:lvlJc w:val="left"/>
      <w:pPr>
        <w:tabs>
          <w:tab w:val="num" w:pos="360"/>
        </w:tabs>
      </w:pPr>
    </w:lvl>
    <w:lvl w:ilvl="6" w:tplc="3C24A0CA">
      <w:numFmt w:val="none"/>
      <w:lvlText w:val=""/>
      <w:lvlJc w:val="left"/>
      <w:pPr>
        <w:tabs>
          <w:tab w:val="num" w:pos="360"/>
        </w:tabs>
      </w:pPr>
    </w:lvl>
    <w:lvl w:ilvl="7" w:tplc="F3408944">
      <w:numFmt w:val="none"/>
      <w:lvlText w:val=""/>
      <w:lvlJc w:val="left"/>
      <w:pPr>
        <w:tabs>
          <w:tab w:val="num" w:pos="360"/>
        </w:tabs>
      </w:pPr>
    </w:lvl>
    <w:lvl w:ilvl="8" w:tplc="5DC6FE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395376"/>
    <w:multiLevelType w:val="hybridMultilevel"/>
    <w:tmpl w:val="2D92889A"/>
    <w:lvl w:ilvl="0" w:tplc="FCA4EB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F47289"/>
    <w:multiLevelType w:val="hybridMultilevel"/>
    <w:tmpl w:val="6D02495C"/>
    <w:lvl w:ilvl="0" w:tplc="CF7C7F3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5C9F"/>
    <w:multiLevelType w:val="hybridMultilevel"/>
    <w:tmpl w:val="B7EC716A"/>
    <w:lvl w:ilvl="0" w:tplc="3912D2F6">
      <w:start w:val="3"/>
      <w:numFmt w:val="decimal"/>
      <w:lvlText w:val="%1."/>
      <w:lvlJc w:val="left"/>
      <w:pPr>
        <w:tabs>
          <w:tab w:val="num" w:pos="1338"/>
        </w:tabs>
        <w:ind w:left="1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num w:numId="1" w16cid:durableId="465583907">
    <w:abstractNumId w:val="1"/>
  </w:num>
  <w:num w:numId="2" w16cid:durableId="14152073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 w16cid:durableId="1680814522">
    <w:abstractNumId w:val="3"/>
  </w:num>
  <w:num w:numId="4" w16cid:durableId="1674407395">
    <w:abstractNumId w:val="5"/>
  </w:num>
  <w:num w:numId="5" w16cid:durableId="537471751">
    <w:abstractNumId w:val="4"/>
  </w:num>
  <w:num w:numId="6" w16cid:durableId="186247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0B"/>
    <w:rsid w:val="00051EB4"/>
    <w:rsid w:val="00063885"/>
    <w:rsid w:val="00093679"/>
    <w:rsid w:val="000B5579"/>
    <w:rsid w:val="00115A6C"/>
    <w:rsid w:val="0012114E"/>
    <w:rsid w:val="0015740D"/>
    <w:rsid w:val="00163A73"/>
    <w:rsid w:val="00193DB6"/>
    <w:rsid w:val="00196F8E"/>
    <w:rsid w:val="0020207A"/>
    <w:rsid w:val="0020210E"/>
    <w:rsid w:val="002062CA"/>
    <w:rsid w:val="00227EE6"/>
    <w:rsid w:val="00234CF4"/>
    <w:rsid w:val="00234E7D"/>
    <w:rsid w:val="00274D99"/>
    <w:rsid w:val="00282E9C"/>
    <w:rsid w:val="002854F3"/>
    <w:rsid w:val="00290011"/>
    <w:rsid w:val="00290EA9"/>
    <w:rsid w:val="00296EDF"/>
    <w:rsid w:val="002A0E73"/>
    <w:rsid w:val="00327649"/>
    <w:rsid w:val="00376DF5"/>
    <w:rsid w:val="00383369"/>
    <w:rsid w:val="00396412"/>
    <w:rsid w:val="003A382B"/>
    <w:rsid w:val="003D4551"/>
    <w:rsid w:val="003F22DF"/>
    <w:rsid w:val="003F2554"/>
    <w:rsid w:val="00400168"/>
    <w:rsid w:val="00405E0B"/>
    <w:rsid w:val="004435A4"/>
    <w:rsid w:val="00464558"/>
    <w:rsid w:val="00464784"/>
    <w:rsid w:val="004877C4"/>
    <w:rsid w:val="004A413E"/>
    <w:rsid w:val="004E0628"/>
    <w:rsid w:val="004E6F7D"/>
    <w:rsid w:val="00565F58"/>
    <w:rsid w:val="005D2FE2"/>
    <w:rsid w:val="00605C5D"/>
    <w:rsid w:val="006146F5"/>
    <w:rsid w:val="006413EA"/>
    <w:rsid w:val="006A7360"/>
    <w:rsid w:val="00715331"/>
    <w:rsid w:val="007346FB"/>
    <w:rsid w:val="007445D5"/>
    <w:rsid w:val="00756C83"/>
    <w:rsid w:val="00784EE5"/>
    <w:rsid w:val="007C01BF"/>
    <w:rsid w:val="007E2645"/>
    <w:rsid w:val="00821FA6"/>
    <w:rsid w:val="00822325"/>
    <w:rsid w:val="00845BD0"/>
    <w:rsid w:val="0085428D"/>
    <w:rsid w:val="0087262A"/>
    <w:rsid w:val="008C7C2F"/>
    <w:rsid w:val="008D7547"/>
    <w:rsid w:val="00900EE3"/>
    <w:rsid w:val="00902C1B"/>
    <w:rsid w:val="00923D16"/>
    <w:rsid w:val="009372FA"/>
    <w:rsid w:val="009B1E17"/>
    <w:rsid w:val="009C2E44"/>
    <w:rsid w:val="009C546B"/>
    <w:rsid w:val="009D3901"/>
    <w:rsid w:val="009D3AEE"/>
    <w:rsid w:val="009E0408"/>
    <w:rsid w:val="009E7BBF"/>
    <w:rsid w:val="009F78B2"/>
    <w:rsid w:val="00A36E05"/>
    <w:rsid w:val="00A56980"/>
    <w:rsid w:val="00A8333C"/>
    <w:rsid w:val="00AA1B00"/>
    <w:rsid w:val="00AA36B2"/>
    <w:rsid w:val="00AE236C"/>
    <w:rsid w:val="00AE3E34"/>
    <w:rsid w:val="00AF2FED"/>
    <w:rsid w:val="00B13594"/>
    <w:rsid w:val="00B229BE"/>
    <w:rsid w:val="00B552A9"/>
    <w:rsid w:val="00B568A4"/>
    <w:rsid w:val="00BC64CD"/>
    <w:rsid w:val="00BE5550"/>
    <w:rsid w:val="00C10523"/>
    <w:rsid w:val="00C6370A"/>
    <w:rsid w:val="00C81608"/>
    <w:rsid w:val="00C87F74"/>
    <w:rsid w:val="00C937B0"/>
    <w:rsid w:val="00C95436"/>
    <w:rsid w:val="00CC747E"/>
    <w:rsid w:val="00CF5175"/>
    <w:rsid w:val="00D02B58"/>
    <w:rsid w:val="00D1285A"/>
    <w:rsid w:val="00D24A13"/>
    <w:rsid w:val="00D35F1F"/>
    <w:rsid w:val="00D51B20"/>
    <w:rsid w:val="00D64F2D"/>
    <w:rsid w:val="00D73EB7"/>
    <w:rsid w:val="00D74B60"/>
    <w:rsid w:val="00D7581C"/>
    <w:rsid w:val="00DC18D0"/>
    <w:rsid w:val="00DC4C6E"/>
    <w:rsid w:val="00E41F11"/>
    <w:rsid w:val="00E63EC7"/>
    <w:rsid w:val="00E8391C"/>
    <w:rsid w:val="00EB4558"/>
    <w:rsid w:val="00EB6D27"/>
    <w:rsid w:val="00EC4B72"/>
    <w:rsid w:val="00ED6B89"/>
    <w:rsid w:val="00F03358"/>
    <w:rsid w:val="00F16743"/>
    <w:rsid w:val="00F30A71"/>
    <w:rsid w:val="00F60BB2"/>
    <w:rsid w:val="00F77E11"/>
    <w:rsid w:val="00FD4167"/>
    <w:rsid w:val="00FD7979"/>
    <w:rsid w:val="00FE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8EAA"/>
  <w15:docId w15:val="{76F4EF4B-B75A-4706-80DB-E0B209B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6C"/>
  </w:style>
  <w:style w:type="paragraph" w:styleId="1">
    <w:name w:val="heading 1"/>
    <w:basedOn w:val="a"/>
    <w:next w:val="a"/>
    <w:link w:val="10"/>
    <w:qFormat/>
    <w:rsid w:val="00405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E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0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E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E0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E0B"/>
  </w:style>
  <w:style w:type="paragraph" w:customStyle="1" w:styleId="ConsNormal">
    <w:name w:val="ConsNormal"/>
    <w:rsid w:val="00405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05E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5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E0B"/>
  </w:style>
  <w:style w:type="paragraph" w:customStyle="1" w:styleId="ConsTitle">
    <w:name w:val="ConsTitle"/>
    <w:rsid w:val="00405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40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405E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5E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4167"/>
    <w:pPr>
      <w:ind w:left="720"/>
      <w:contextualSpacing/>
    </w:pPr>
  </w:style>
  <w:style w:type="character" w:styleId="aa">
    <w:name w:val="Hyperlink"/>
    <w:basedOn w:val="a0"/>
    <w:rsid w:val="00163A7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82FF-44F1-4502-8DB5-B14A6F1F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12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56</cp:revision>
  <cp:lastPrinted>2022-12-01T01:47:00Z</cp:lastPrinted>
  <dcterms:created xsi:type="dcterms:W3CDTF">2020-08-31T22:23:00Z</dcterms:created>
  <dcterms:modified xsi:type="dcterms:W3CDTF">2022-12-01T01:47:00Z</dcterms:modified>
</cp:coreProperties>
</file>